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6"/>
        <w:gridCol w:w="812"/>
        <w:gridCol w:w="813"/>
        <w:gridCol w:w="6141"/>
      </w:tblGrid>
      <w:tr w:rsidR="00E44A78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6"/>
            </w:tblGrid>
            <w:tr w:rsidR="00C83939">
              <w:trPr>
                <w:trHeight w:val="7920"/>
              </w:trPr>
              <w:tc>
                <w:tcPr>
                  <w:tcW w:w="5000" w:type="pct"/>
                </w:tcPr>
                <w:p w:rsidR="00C83939" w:rsidRDefault="00E85A14">
                  <w:pPr>
                    <w:pStyle w:val="Heading2"/>
                  </w:pPr>
                  <w:bookmarkStart w:id="0" w:name="_GoBack"/>
                  <w:bookmarkEnd w:id="0"/>
                  <w:r w:rsidRPr="00D85D91">
                    <w:rPr>
                      <w:noProof/>
                      <w:color w:val="0505BB"/>
                      <w:lang w:eastAsia="en-US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3810</wp:posOffset>
                        </wp:positionV>
                        <wp:extent cx="828675" cy="57404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0788"/>
                            <wp:lineTo x="21352" y="20788"/>
                            <wp:lineTo x="21352" y="0"/>
                            <wp:lineTo x="0" y="0"/>
                          </wp:wrapPolygon>
                        </wp:wrapTight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DHRCvoad_8x5inLOGO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574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Start w:id="1" w:name="_Toc347752182"/>
                  <w:r w:rsidR="00DD6B36" w:rsidRPr="00D85D91">
                    <w:rPr>
                      <w:color w:val="0505BB"/>
                    </w:rPr>
                    <w:t>Contact Us</w:t>
                  </w:r>
                  <w:bookmarkEnd w:id="1"/>
                </w:p>
                <w:sdt>
                  <w:sdtPr>
                    <w:alias w:val="Company Address"/>
                    <w:tag w:val=""/>
                    <w:id w:val="-1057700626"/>
                    <w:placeholder>
                      <w:docPart w:val="AB7871062C974039B61F328E1A6B997C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15:appearance w15:val="hidden"/>
                    <w:text w:multiLine="1"/>
                  </w:sdtPr>
                  <w:sdtEndPr/>
                  <w:sdtContent>
                    <w:p w:rsidR="00C83939" w:rsidRDefault="00750D12">
                      <w:r>
                        <w:t>6100 NW 78th Ave</w:t>
                      </w:r>
                      <w:r>
                        <w:br/>
                        <w:t>Johnson, I</w:t>
                      </w:r>
                      <w:r w:rsidR="00DC0B9B">
                        <w:t>owa</w:t>
                      </w:r>
                      <w:r>
                        <w:t xml:space="preserve"> 50131</w:t>
                      </w:r>
                    </w:p>
                  </w:sdtContent>
                </w:sdt>
                <w:p w:rsidR="00C83939" w:rsidRDefault="00DD6B36">
                  <w:pPr>
                    <w:pStyle w:val="ContactInfo"/>
                  </w:pPr>
                  <w:r>
                    <w:t xml:space="preserve">Phone: </w:t>
                  </w:r>
                  <w:r w:rsidR="00750D12">
                    <w:t>515-725-3288</w:t>
                  </w:r>
                </w:p>
                <w:p w:rsidR="00C83939" w:rsidRDefault="00DD6B36">
                  <w:pPr>
                    <w:pStyle w:val="ContactInfo"/>
                  </w:pPr>
                  <w:r>
                    <w:t xml:space="preserve">Email: </w:t>
                  </w:r>
                  <w:r w:rsidR="00DC0B9B">
                    <w:t>idhrc@iowa.gov</w:t>
                  </w:r>
                </w:p>
                <w:p w:rsidR="00F41AD9" w:rsidRDefault="00DD6B36" w:rsidP="00E85A14">
                  <w:pPr>
                    <w:pStyle w:val="ContactInfo"/>
                  </w:pPr>
                  <w:r>
                    <w:t xml:space="preserve">Web: </w:t>
                  </w:r>
                  <w:r w:rsidR="00750D12">
                    <w:t>iavoad.communityos.org</w:t>
                  </w:r>
                </w:p>
                <w:p w:rsidR="00F41AD9" w:rsidRPr="00F41AD9" w:rsidRDefault="00F41AD9" w:rsidP="00F41AD9"/>
                <w:p w:rsidR="00F41AD9" w:rsidRPr="00F41AD9" w:rsidRDefault="00F41AD9" w:rsidP="00F41AD9"/>
                <w:p w:rsidR="00F41AD9" w:rsidRPr="00F41AD9" w:rsidRDefault="00F41AD9" w:rsidP="00F41AD9"/>
                <w:p w:rsidR="00F41AD9" w:rsidRPr="00F41AD9" w:rsidRDefault="00F41AD9" w:rsidP="00F41AD9"/>
                <w:p w:rsidR="00F41AD9" w:rsidRDefault="00F41AD9" w:rsidP="00F41AD9"/>
                <w:p w:rsidR="00F41AD9" w:rsidRDefault="00F41AD9" w:rsidP="00F41AD9"/>
                <w:p w:rsidR="00C83939" w:rsidRPr="00F41AD9" w:rsidRDefault="00C83939" w:rsidP="00F41AD9"/>
              </w:tc>
            </w:tr>
            <w:tr w:rsidR="00C83939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480866">
                    <w:tc>
                      <w:tcPr>
                        <w:tcW w:w="1530" w:type="dxa"/>
                        <w:vAlign w:val="bottom"/>
                      </w:tcPr>
                      <w:p w:rsidR="00C83939" w:rsidRDefault="00C83939">
                        <w:pPr>
                          <w:pStyle w:val="NoSpacing"/>
                        </w:pP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:rsidR="00C83939" w:rsidRDefault="00C83939">
                        <w:pPr>
                          <w:pStyle w:val="NoSpacing"/>
                        </w:pPr>
                      </w:p>
                    </w:tc>
                  </w:tr>
                </w:tbl>
                <w:p w:rsidR="00C83939" w:rsidRDefault="00C83939">
                  <w:pPr>
                    <w:pStyle w:val="NoSpacing"/>
                  </w:pPr>
                </w:p>
              </w:tc>
            </w:tr>
          </w:tbl>
          <w:p w:rsidR="00C83939" w:rsidRDefault="00C83939">
            <w:pPr>
              <w:pStyle w:val="NoSpacing"/>
            </w:pPr>
          </w:p>
        </w:tc>
        <w:tc>
          <w:tcPr>
            <w:tcW w:w="864" w:type="dxa"/>
          </w:tcPr>
          <w:p w:rsidR="00C83939" w:rsidRDefault="00C83939">
            <w:pPr>
              <w:pStyle w:val="NoSpacing"/>
            </w:pPr>
          </w:p>
        </w:tc>
        <w:tc>
          <w:tcPr>
            <w:tcW w:w="864" w:type="dxa"/>
          </w:tcPr>
          <w:p w:rsidR="00C83939" w:rsidRDefault="00C83939">
            <w:pPr>
              <w:pStyle w:val="NoSpacing"/>
            </w:pPr>
          </w:p>
        </w:tc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141"/>
            </w:tblGrid>
            <w:tr w:rsidR="00C83939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:rsidR="00C83939" w:rsidRPr="00C90551" w:rsidRDefault="005C468A" w:rsidP="00E44A78">
                  <w:pPr>
                    <w:pStyle w:val="Title"/>
                    <w:rPr>
                      <w:rFonts w:ascii="Aller" w:hAnsi="Aller"/>
                      <w:b/>
                      <w:sz w:val="68"/>
                      <w:szCs w:val="68"/>
                    </w:rPr>
                  </w:pPr>
                  <w:r w:rsidRPr="00C90551">
                    <w:rPr>
                      <w:rFonts w:ascii="Aller" w:hAnsi="Aller"/>
                      <w:b/>
                      <w:color w:val="auto"/>
                      <w:sz w:val="68"/>
                      <w:szCs w:val="68"/>
                    </w:rPr>
                    <w:t xml:space="preserve">Iowa Disaster Human Resource Council </w:t>
                  </w:r>
                </w:p>
              </w:tc>
            </w:tr>
            <w:tr w:rsidR="00C83939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Picture frame"/>
                  </w:tblPr>
                  <w:tblGrid>
                    <w:gridCol w:w="5323"/>
                  </w:tblGrid>
                  <w:tr w:rsidR="00C83939">
                    <w:tc>
                      <w:tcPr>
                        <w:tcW w:w="0" w:type="auto"/>
                      </w:tcPr>
                      <w:p w:rsidR="00C83939" w:rsidRDefault="00E44A78">
                        <w:pPr>
                          <w:pStyle w:val="Photo"/>
                        </w:pPr>
                        <w:r>
                          <w:rPr>
                            <w:lang w:eastAsia="en-US"/>
                          </w:rPr>
                          <w:drawing>
                            <wp:inline distT="0" distB="0" distL="0" distR="0">
                              <wp:extent cx="3242425" cy="22479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DHRCvoad_8x5inLOGO2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64994" cy="22635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83939" w:rsidRDefault="00C83939">
                  <w:pPr>
                    <w:pStyle w:val="NoSpacing"/>
                    <w:jc w:val="center"/>
                  </w:pPr>
                </w:p>
              </w:tc>
            </w:tr>
            <w:tr w:rsidR="00C83939">
              <w:trPr>
                <w:trHeight w:val="1800"/>
              </w:trPr>
              <w:tc>
                <w:tcPr>
                  <w:tcW w:w="5000" w:type="pct"/>
                </w:tcPr>
                <w:p w:rsidR="00C83939" w:rsidRPr="00C90551" w:rsidRDefault="00045BAF">
                  <w:pPr>
                    <w:pStyle w:val="Organization"/>
                    <w:rPr>
                      <w:color w:val="0505BB"/>
                      <w:sz w:val="52"/>
                      <w:szCs w:val="52"/>
                    </w:rPr>
                  </w:pPr>
                  <w:sdt>
                    <w:sdtPr>
                      <w:rPr>
                        <w:color w:val="0505BB"/>
                        <w:sz w:val="52"/>
                        <w:szCs w:val="52"/>
                      </w:rPr>
                      <w:alias w:val="Company Name"/>
                      <w:tag w:val=""/>
                      <w:id w:val="703292134"/>
                      <w:placeholder>
                        <w:docPart w:val="196A8B74ECAB4FD1AC064AC7C7A94CA0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EndPr/>
                    <w:sdtContent>
                      <w:r w:rsidR="005C468A" w:rsidRPr="00C90551">
                        <w:rPr>
                          <w:color w:val="0505BB"/>
                          <w:sz w:val="52"/>
                          <w:szCs w:val="52"/>
                        </w:rPr>
                        <w:t>IDHRC</w:t>
                      </w:r>
                    </w:sdtContent>
                  </w:sdt>
                </w:p>
                <w:p w:rsidR="00C83939" w:rsidRPr="00C90551" w:rsidRDefault="00E44A78" w:rsidP="00E44A78">
                  <w:pPr>
                    <w:pStyle w:val="Subtitle"/>
                    <w:rPr>
                      <w:sz w:val="40"/>
                      <w:szCs w:val="40"/>
                    </w:rPr>
                  </w:pPr>
                  <w:r w:rsidRPr="00C90551">
                    <w:rPr>
                      <w:color w:val="auto"/>
                      <w:sz w:val="40"/>
                      <w:szCs w:val="40"/>
                    </w:rPr>
                    <w:t>How we began</w:t>
                  </w:r>
                </w:p>
              </w:tc>
            </w:tr>
          </w:tbl>
          <w:p w:rsidR="00C83939" w:rsidRDefault="00C83939">
            <w:pPr>
              <w:pStyle w:val="NoSpacing"/>
            </w:pPr>
          </w:p>
        </w:tc>
      </w:tr>
    </w:tbl>
    <w:p w:rsidR="00C83939" w:rsidRDefault="00C83939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C83939">
        <w:trPr>
          <w:trHeight w:hRule="exact" w:val="9792"/>
        </w:trPr>
        <w:tc>
          <w:tcPr>
            <w:tcW w:w="6192" w:type="dxa"/>
          </w:tcPr>
          <w:p w:rsidR="00C83939" w:rsidRPr="002320A3" w:rsidRDefault="00DD6B36">
            <w:pPr>
              <w:pStyle w:val="TOCHeading"/>
              <w:rPr>
                <w:rFonts w:ascii="Aller" w:hAnsi="Aller"/>
                <w:color w:val="FF0000"/>
                <w:sz w:val="52"/>
                <w:szCs w:val="52"/>
              </w:rPr>
            </w:pPr>
            <w:r w:rsidRPr="002320A3">
              <w:rPr>
                <w:rFonts w:ascii="Aller" w:hAnsi="Aller"/>
                <w:color w:val="FF0000"/>
                <w:sz w:val="52"/>
                <w:szCs w:val="52"/>
              </w:rPr>
              <w:lastRenderedPageBreak/>
              <w:t>Table of Contents</w:t>
            </w:r>
          </w:p>
          <w:p w:rsidR="00C83939" w:rsidRPr="0090258B" w:rsidRDefault="00CB589E">
            <w:pPr>
              <w:pStyle w:val="TOC1"/>
              <w:rPr>
                <w:rStyle w:val="TOCNumbers"/>
              </w:rPr>
            </w:pPr>
            <w:r>
              <w:t>Beginnings</w:t>
            </w:r>
            <w:r w:rsidR="00DD6B36" w:rsidRPr="0090258B">
              <w:tab/>
            </w:r>
            <w:r w:rsidR="00DD6B36" w:rsidRPr="002320A3">
              <w:rPr>
                <w:rStyle w:val="TOCNumbers"/>
                <w:color w:val="FF0000"/>
              </w:rPr>
              <w:t>1</w:t>
            </w:r>
          </w:p>
          <w:p w:rsidR="00C83939" w:rsidRPr="0090258B" w:rsidRDefault="00CB589E">
            <w:pPr>
              <w:pStyle w:val="TOC1"/>
            </w:pPr>
            <w:r>
              <w:t>Mission Statement</w:t>
            </w:r>
            <w:r w:rsidR="00DD6B36" w:rsidRPr="0090258B">
              <w:tab/>
            </w:r>
            <w:r w:rsidR="00DD6B36" w:rsidRPr="002320A3">
              <w:rPr>
                <w:rStyle w:val="TOCNumbers"/>
                <w:color w:val="FF0000"/>
              </w:rPr>
              <w:t>2</w:t>
            </w:r>
          </w:p>
          <w:p w:rsidR="00C83939" w:rsidRPr="0090258B" w:rsidRDefault="00DD6B36" w:rsidP="00CB589E">
            <w:pPr>
              <w:pStyle w:val="TOC2"/>
              <w:ind w:left="0"/>
            </w:pPr>
            <w:r w:rsidRPr="0090258B">
              <w:t>Focus</w:t>
            </w:r>
            <w:r w:rsidRPr="0090258B">
              <w:tab/>
            </w:r>
            <w:r w:rsidRPr="002320A3">
              <w:rPr>
                <w:rStyle w:val="TOCNumbers"/>
                <w:color w:val="FF0000"/>
              </w:rPr>
              <w:t>2</w:t>
            </w:r>
          </w:p>
          <w:p w:rsidR="00C83939" w:rsidRPr="0090258B" w:rsidRDefault="00CB589E">
            <w:pPr>
              <w:pStyle w:val="TOC1"/>
            </w:pPr>
            <w:r>
              <w:t>Critical Partners</w:t>
            </w:r>
            <w:r w:rsidR="00DD6B36" w:rsidRPr="0090258B">
              <w:tab/>
            </w:r>
            <w:r w:rsidR="00DD6B36" w:rsidRPr="002320A3">
              <w:rPr>
                <w:rStyle w:val="TOCNumbers"/>
                <w:color w:val="FF0000"/>
              </w:rPr>
              <w:t>3</w:t>
            </w:r>
          </w:p>
          <w:p w:rsidR="00C83939" w:rsidRPr="0090258B" w:rsidRDefault="00CB589E">
            <w:pPr>
              <w:pStyle w:val="TOC1"/>
              <w:rPr>
                <w:rStyle w:val="TOCNumbers"/>
              </w:rPr>
            </w:pPr>
            <w:r>
              <w:t>Early Challenged</w:t>
            </w:r>
            <w:r w:rsidR="00DD6B36" w:rsidRPr="0090258B">
              <w:tab/>
            </w:r>
            <w:r>
              <w:rPr>
                <w:rStyle w:val="TOCNumbers"/>
                <w:color w:val="FF0000"/>
              </w:rPr>
              <w:t>3</w:t>
            </w:r>
          </w:p>
          <w:p w:rsidR="00C83939" w:rsidRPr="0090258B" w:rsidRDefault="004D1CCC" w:rsidP="004D1CCC">
            <w:pPr>
              <w:pStyle w:val="TOC2"/>
              <w:ind w:left="0"/>
            </w:pPr>
            <w:r>
              <w:t>Key Milestones</w:t>
            </w:r>
            <w:r w:rsidR="00DD6B36" w:rsidRPr="0090258B">
              <w:tab/>
            </w:r>
            <w:r w:rsidR="00DD6B36" w:rsidRPr="002320A3">
              <w:rPr>
                <w:rStyle w:val="TOCNumbers"/>
                <w:color w:val="FF0000"/>
              </w:rPr>
              <w:t>4</w:t>
            </w:r>
          </w:p>
          <w:p w:rsidR="00C83939" w:rsidRPr="0090258B" w:rsidRDefault="00FD74B9" w:rsidP="00FD74B9">
            <w:pPr>
              <w:pStyle w:val="TOC2"/>
              <w:ind w:left="0"/>
              <w:rPr>
                <w:rStyle w:val="TOCNumbers"/>
              </w:rPr>
            </w:pPr>
            <w:r>
              <w:t>Our Purpose</w:t>
            </w:r>
            <w:r w:rsidR="00DD6B36" w:rsidRPr="0090258B">
              <w:tab/>
            </w:r>
            <w:r w:rsidR="00DD6B36" w:rsidRPr="002320A3">
              <w:rPr>
                <w:rStyle w:val="TOCNumbers"/>
                <w:color w:val="FF0000"/>
              </w:rPr>
              <w:t>4</w:t>
            </w:r>
          </w:p>
          <w:p w:rsidR="00C83939" w:rsidRDefault="002320A3">
            <w:pPr>
              <w:pStyle w:val="TOC1"/>
              <w:rPr>
                <w:rStyle w:val="TOCNumbers"/>
                <w:color w:val="FF0000"/>
              </w:rPr>
            </w:pPr>
            <w:r>
              <w:t>Transitions</w:t>
            </w:r>
            <w:r w:rsidR="004330C1">
              <w:t>.</w:t>
            </w:r>
            <w:r w:rsidR="00DD6B36" w:rsidRPr="0090258B">
              <w:tab/>
            </w:r>
            <w:r w:rsidR="00DD6B36" w:rsidRPr="002320A3">
              <w:rPr>
                <w:rStyle w:val="TOCNumbers"/>
                <w:color w:val="FF0000"/>
              </w:rPr>
              <w:t>5</w:t>
            </w:r>
          </w:p>
          <w:p w:rsidR="00FA0C96" w:rsidRPr="00FA0C96" w:rsidRDefault="00FA0C96" w:rsidP="00E02F8E">
            <w:r>
              <w:t>IDHRC Committees…………………………………………………………</w:t>
            </w:r>
            <w:r w:rsidR="00E02F8E" w:rsidRPr="004330C1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C83939" w:rsidRPr="0090258B" w:rsidRDefault="00C83939">
            <w:pPr>
              <w:pStyle w:val="NoSpacing"/>
            </w:pPr>
          </w:p>
        </w:tc>
        <w:tc>
          <w:tcPr>
            <w:tcW w:w="864" w:type="dxa"/>
          </w:tcPr>
          <w:p w:rsidR="00C83939" w:rsidRDefault="00C83939">
            <w:pPr>
              <w:pStyle w:val="NoSpacing"/>
            </w:pPr>
          </w:p>
        </w:tc>
        <w:tc>
          <w:tcPr>
            <w:tcW w:w="6192" w:type="dxa"/>
          </w:tcPr>
          <w:p w:rsidR="00C83939" w:rsidRPr="004D0DD8" w:rsidRDefault="004D0DD8" w:rsidP="00B8572D">
            <w:pPr>
              <w:pStyle w:val="Heading1"/>
              <w:spacing w:after="120"/>
              <w:rPr>
                <w:rFonts w:ascii="Aller" w:hAnsi="Aller"/>
                <w:color w:val="FF0000"/>
                <w:sz w:val="52"/>
                <w:szCs w:val="52"/>
              </w:rPr>
            </w:pPr>
            <w:r>
              <w:rPr>
                <w:rFonts w:ascii="Aller" w:hAnsi="Aller"/>
                <w:color w:val="FF0000"/>
                <w:sz w:val="52"/>
                <w:szCs w:val="52"/>
              </w:rPr>
              <w:t>Transitions</w:t>
            </w:r>
          </w:p>
          <w:p w:rsidR="000D0068" w:rsidRPr="00B8572D" w:rsidRDefault="00DD6B36" w:rsidP="009D0386">
            <w:pPr>
              <w:numPr>
                <w:ilvl w:val="0"/>
                <w:numId w:val="14"/>
              </w:numPr>
            </w:pPr>
            <w:r w:rsidRPr="00B8572D">
              <w:t>IDHRC and members have received state and national recognition</w:t>
            </w:r>
          </w:p>
          <w:p w:rsidR="000D0068" w:rsidRPr="00B8572D" w:rsidRDefault="00DD6B36" w:rsidP="009D0386">
            <w:pPr>
              <w:numPr>
                <w:ilvl w:val="0"/>
                <w:numId w:val="14"/>
              </w:numPr>
            </w:pPr>
            <w:r w:rsidRPr="00B8572D">
              <w:t>IDHRC has “grown up”</w:t>
            </w:r>
          </w:p>
          <w:p w:rsidR="000D0068" w:rsidRPr="00B8572D" w:rsidRDefault="00DD6B36" w:rsidP="009D0386">
            <w:pPr>
              <w:numPr>
                <w:ilvl w:val="1"/>
                <w:numId w:val="14"/>
              </w:numPr>
            </w:pPr>
            <w:r w:rsidRPr="00B8572D">
              <w:t>501c3</w:t>
            </w:r>
          </w:p>
          <w:p w:rsidR="000D0068" w:rsidRPr="00B8572D" w:rsidRDefault="00DD6B36" w:rsidP="009D0386">
            <w:pPr>
              <w:numPr>
                <w:ilvl w:val="1"/>
                <w:numId w:val="14"/>
              </w:numPr>
            </w:pPr>
            <w:r w:rsidRPr="00B8572D">
              <w:t>Strategic plan</w:t>
            </w:r>
          </w:p>
          <w:p w:rsidR="000D0068" w:rsidRPr="00B8572D" w:rsidRDefault="00DD6B36" w:rsidP="009D0386">
            <w:pPr>
              <w:numPr>
                <w:ilvl w:val="0"/>
                <w:numId w:val="14"/>
              </w:numPr>
            </w:pPr>
            <w:r w:rsidRPr="00B8572D">
              <w:t>IDHRC has individuals from the initial coordination meeting still involved today.  That speaks volumes!</w:t>
            </w:r>
          </w:p>
          <w:p w:rsidR="000D0068" w:rsidRPr="00B8572D" w:rsidRDefault="00DD6B36" w:rsidP="009D0386">
            <w:pPr>
              <w:numPr>
                <w:ilvl w:val="0"/>
                <w:numId w:val="14"/>
              </w:numPr>
            </w:pPr>
            <w:r w:rsidRPr="00B8572D">
              <w:t xml:space="preserve">Disaster response and recovery is strengthened because </w:t>
            </w:r>
            <w:r w:rsidR="00AB734B">
              <w:t xml:space="preserve">we </w:t>
            </w:r>
            <w:r w:rsidRPr="00B8572D">
              <w:t>continue to grow and evolve</w:t>
            </w:r>
          </w:p>
          <w:p w:rsidR="000D0068" w:rsidRDefault="00DD6B36" w:rsidP="009D0386">
            <w:pPr>
              <w:numPr>
                <w:ilvl w:val="0"/>
                <w:numId w:val="14"/>
              </w:numPr>
            </w:pPr>
            <w:r w:rsidRPr="009D0386">
              <w:t>IDHRC remains a priority and focus of HSEMD</w:t>
            </w:r>
          </w:p>
          <w:p w:rsidR="009D0386" w:rsidRDefault="009D0386" w:rsidP="009D0386">
            <w:pPr>
              <w:numPr>
                <w:ilvl w:val="0"/>
                <w:numId w:val="14"/>
              </w:numPr>
            </w:pPr>
            <w:r>
              <w:t xml:space="preserve">Created the Don Hampton Award and combined the </w:t>
            </w:r>
            <w:r w:rsidR="0090258B">
              <w:t>award ceremony with a day of training</w:t>
            </w:r>
          </w:p>
          <w:p w:rsidR="00AB734B" w:rsidRDefault="00AB734B" w:rsidP="009D0386">
            <w:pPr>
              <w:numPr>
                <w:ilvl w:val="0"/>
                <w:numId w:val="14"/>
              </w:numPr>
            </w:pPr>
            <w:r>
              <w:t xml:space="preserve">Development of the Case Advocacy work </w:t>
            </w:r>
            <w:r w:rsidR="00FA0C96">
              <w:t>and the creation of the Iowa Praise and Prepare Program</w:t>
            </w:r>
          </w:p>
          <w:p w:rsidR="00B314AB" w:rsidRDefault="00B314AB" w:rsidP="00B314AB">
            <w:pPr>
              <w:ind w:left="720"/>
            </w:pPr>
          </w:p>
          <w:p w:rsidR="00B314AB" w:rsidRDefault="00B314AB" w:rsidP="00B314AB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IDHRC Committees</w:t>
            </w:r>
          </w:p>
          <w:p w:rsidR="00DF3E75" w:rsidRDefault="00DF3E75" w:rsidP="00DF3E75">
            <w:pPr>
              <w:spacing w:after="12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The IDHRC Committees work to strengthen Iowa’s capacity to meet the disaster preparedness and disaster response needs of Iowans.</w:t>
            </w:r>
            <w:r w:rsidR="00E1185D">
              <w:rPr>
                <w:color w:val="auto"/>
                <w:szCs w:val="24"/>
              </w:rPr>
              <w:t xml:space="preserve"> </w:t>
            </w:r>
            <w:r w:rsidR="006D7E3D">
              <w:rPr>
                <w:color w:val="auto"/>
                <w:szCs w:val="24"/>
              </w:rPr>
              <w:t>The Committees are:</w:t>
            </w:r>
          </w:p>
          <w:p w:rsidR="006D7E3D" w:rsidRPr="00F2163A" w:rsidRDefault="006D7E3D" w:rsidP="00F2163A">
            <w:pPr>
              <w:pStyle w:val="ListParagraph"/>
              <w:numPr>
                <w:ilvl w:val="0"/>
                <w:numId w:val="16"/>
              </w:numPr>
              <w:rPr>
                <w:color w:val="auto"/>
                <w:szCs w:val="24"/>
              </w:rPr>
            </w:pPr>
            <w:r w:rsidRPr="00F2163A">
              <w:rPr>
                <w:color w:val="auto"/>
                <w:szCs w:val="24"/>
              </w:rPr>
              <w:t>Community Organizations Active in Disaster</w:t>
            </w:r>
          </w:p>
          <w:p w:rsidR="006D7E3D" w:rsidRPr="00F2163A" w:rsidRDefault="006D7E3D" w:rsidP="00F2163A">
            <w:pPr>
              <w:pStyle w:val="ListParagraph"/>
              <w:numPr>
                <w:ilvl w:val="0"/>
                <w:numId w:val="16"/>
              </w:numPr>
              <w:rPr>
                <w:color w:val="auto"/>
                <w:szCs w:val="24"/>
              </w:rPr>
            </w:pPr>
            <w:r w:rsidRPr="00F2163A">
              <w:rPr>
                <w:color w:val="auto"/>
                <w:szCs w:val="24"/>
              </w:rPr>
              <w:t>Spiritual and Emotional Care</w:t>
            </w:r>
          </w:p>
          <w:p w:rsidR="006D7E3D" w:rsidRPr="00F2163A" w:rsidRDefault="006D7E3D" w:rsidP="00F2163A">
            <w:pPr>
              <w:pStyle w:val="ListParagraph"/>
              <w:numPr>
                <w:ilvl w:val="0"/>
                <w:numId w:val="16"/>
              </w:numPr>
              <w:rPr>
                <w:color w:val="auto"/>
                <w:szCs w:val="24"/>
              </w:rPr>
            </w:pPr>
            <w:r w:rsidRPr="00F2163A">
              <w:rPr>
                <w:color w:val="auto"/>
                <w:szCs w:val="24"/>
              </w:rPr>
              <w:t>Communication, Marketing and Training</w:t>
            </w:r>
          </w:p>
          <w:p w:rsidR="006D7E3D" w:rsidRPr="00F2163A" w:rsidRDefault="006D7E3D" w:rsidP="00F2163A">
            <w:pPr>
              <w:pStyle w:val="ListParagraph"/>
              <w:numPr>
                <w:ilvl w:val="0"/>
                <w:numId w:val="16"/>
              </w:numPr>
              <w:rPr>
                <w:color w:val="auto"/>
                <w:szCs w:val="24"/>
              </w:rPr>
            </w:pPr>
            <w:r w:rsidRPr="00F2163A">
              <w:rPr>
                <w:color w:val="auto"/>
                <w:szCs w:val="24"/>
              </w:rPr>
              <w:t>Volunteers and Donations Management</w:t>
            </w:r>
          </w:p>
          <w:p w:rsidR="00E1185D" w:rsidRDefault="006D7E3D" w:rsidP="00F2163A">
            <w:pPr>
              <w:pStyle w:val="ListParagraph"/>
              <w:numPr>
                <w:ilvl w:val="0"/>
                <w:numId w:val="16"/>
              </w:numPr>
              <w:rPr>
                <w:color w:val="auto"/>
                <w:szCs w:val="24"/>
              </w:rPr>
            </w:pPr>
            <w:r w:rsidRPr="00F2163A">
              <w:rPr>
                <w:color w:val="auto"/>
                <w:szCs w:val="24"/>
              </w:rPr>
              <w:t>Functional Needs</w:t>
            </w:r>
            <w:r w:rsidR="00DC6F92">
              <w:rPr>
                <w:color w:val="auto"/>
                <w:szCs w:val="24"/>
              </w:rPr>
              <w:t>/ESF6</w:t>
            </w:r>
          </w:p>
          <w:p w:rsidR="006D7E3D" w:rsidRPr="00F2163A" w:rsidRDefault="006D7E3D" w:rsidP="00F2163A">
            <w:pPr>
              <w:pStyle w:val="ListParagraph"/>
              <w:numPr>
                <w:ilvl w:val="0"/>
                <w:numId w:val="16"/>
              </w:numPr>
              <w:rPr>
                <w:color w:val="auto"/>
                <w:szCs w:val="24"/>
              </w:rPr>
            </w:pPr>
            <w:r w:rsidRPr="00F2163A">
              <w:rPr>
                <w:color w:val="auto"/>
                <w:szCs w:val="24"/>
              </w:rPr>
              <w:t>Finance</w:t>
            </w:r>
          </w:p>
          <w:p w:rsidR="006D7E3D" w:rsidRPr="00F2163A" w:rsidRDefault="0064190A" w:rsidP="00F2163A">
            <w:pPr>
              <w:pStyle w:val="ListParagraph"/>
              <w:numPr>
                <w:ilvl w:val="0"/>
                <w:numId w:val="16"/>
              </w:numPr>
              <w:rPr>
                <w:color w:val="auto"/>
                <w:szCs w:val="24"/>
              </w:rPr>
            </w:pPr>
            <w:r w:rsidRPr="00F2163A">
              <w:rPr>
                <w:color w:val="auto"/>
                <w:szCs w:val="24"/>
              </w:rPr>
              <w:t>Case Advocacy</w:t>
            </w:r>
          </w:p>
          <w:p w:rsidR="0064190A" w:rsidRPr="00F2163A" w:rsidRDefault="0064190A" w:rsidP="00F2163A">
            <w:pPr>
              <w:pStyle w:val="ListParagraph"/>
              <w:numPr>
                <w:ilvl w:val="0"/>
                <w:numId w:val="16"/>
              </w:numPr>
              <w:rPr>
                <w:color w:val="auto"/>
                <w:szCs w:val="24"/>
              </w:rPr>
            </w:pPr>
            <w:r w:rsidRPr="00F2163A">
              <w:rPr>
                <w:color w:val="auto"/>
                <w:szCs w:val="24"/>
              </w:rPr>
              <w:t>Unmet Needs</w:t>
            </w:r>
          </w:p>
          <w:p w:rsidR="0064190A" w:rsidRPr="00DF3E75" w:rsidRDefault="0064190A" w:rsidP="00DF3E75">
            <w:pPr>
              <w:spacing w:after="120"/>
              <w:rPr>
                <w:color w:val="auto"/>
                <w:szCs w:val="24"/>
              </w:rPr>
            </w:pPr>
          </w:p>
          <w:p w:rsidR="00C83939" w:rsidRDefault="00C83939"/>
        </w:tc>
      </w:tr>
      <w:tr w:rsidR="00C83939">
        <w:trPr>
          <w:trHeight w:hRule="exact" w:val="504"/>
        </w:trPr>
        <w:tc>
          <w:tcPr>
            <w:tcW w:w="6192" w:type="dxa"/>
            <w:vAlign w:val="bottom"/>
          </w:tcPr>
          <w:p w:rsidR="00C83939" w:rsidRDefault="00C83939">
            <w:pPr>
              <w:pStyle w:val="NoSpacing"/>
              <w:rPr>
                <w:rStyle w:val="PageNumber"/>
              </w:rPr>
            </w:pPr>
          </w:p>
        </w:tc>
        <w:tc>
          <w:tcPr>
            <w:tcW w:w="864" w:type="dxa"/>
            <w:vAlign w:val="bottom"/>
          </w:tcPr>
          <w:p w:rsidR="00C83939" w:rsidRDefault="00C83939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C83939" w:rsidRDefault="00C83939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C83939" w:rsidRDefault="00DD6B36">
            <w:pPr>
              <w:pStyle w:val="NoSpacing"/>
              <w:jc w:val="right"/>
              <w:rPr>
                <w:rStyle w:val="PageNumber"/>
              </w:rPr>
            </w:pPr>
            <w:r w:rsidRPr="00D85D91">
              <w:rPr>
                <w:rStyle w:val="PageNumber"/>
                <w:color w:val="auto"/>
              </w:rPr>
              <w:t>5</w:t>
            </w:r>
          </w:p>
        </w:tc>
      </w:tr>
      <w:tr w:rsidR="00C83939">
        <w:trPr>
          <w:trHeight w:hRule="exact" w:val="9792"/>
        </w:trPr>
        <w:tc>
          <w:tcPr>
            <w:tcW w:w="6192" w:type="dxa"/>
          </w:tcPr>
          <w:p w:rsidR="00C83939" w:rsidRPr="00FA5FA7" w:rsidRDefault="00FA5FA7" w:rsidP="00FA5FA7">
            <w:pPr>
              <w:pStyle w:val="Heading1"/>
              <w:spacing w:after="120"/>
              <w:rPr>
                <w:rFonts w:ascii="Aller" w:hAnsi="Aller"/>
                <w:color w:val="FF0000"/>
                <w:sz w:val="52"/>
                <w:szCs w:val="52"/>
              </w:rPr>
            </w:pPr>
            <w:r>
              <w:rPr>
                <w:rFonts w:ascii="Aller" w:hAnsi="Aller"/>
                <w:color w:val="FF0000"/>
                <w:sz w:val="52"/>
                <w:szCs w:val="52"/>
              </w:rPr>
              <w:lastRenderedPageBreak/>
              <w:t>Key Milestones</w:t>
            </w:r>
          </w:p>
          <w:p w:rsidR="00DD3BE1" w:rsidRPr="00DD3BE1" w:rsidRDefault="00DD3BE1" w:rsidP="00DD3BE1">
            <w:pPr>
              <w:pStyle w:val="ListParagraph"/>
              <w:numPr>
                <w:ilvl w:val="0"/>
                <w:numId w:val="12"/>
              </w:numPr>
              <w:spacing w:line="264" w:lineRule="auto"/>
            </w:pPr>
            <w:r w:rsidRPr="00DD3BE1">
              <w:t>2008 – EF-5 tornado; statewide flooding; Little Sioux tornado</w:t>
            </w:r>
          </w:p>
          <w:p w:rsidR="000D0068" w:rsidRPr="00DD3BE1" w:rsidRDefault="00DD6B36" w:rsidP="00DD3BE1">
            <w:pPr>
              <w:numPr>
                <w:ilvl w:val="0"/>
                <w:numId w:val="12"/>
              </w:numPr>
              <w:spacing w:line="264" w:lineRule="auto"/>
            </w:pPr>
            <w:r w:rsidRPr="00DD3BE1">
              <w:t xml:space="preserve">Warehouse – </w:t>
            </w:r>
            <w:r w:rsidR="00794D82">
              <w:t xml:space="preserve">setup and maintained </w:t>
            </w:r>
          </w:p>
          <w:p w:rsidR="000D0068" w:rsidRPr="00DD3BE1" w:rsidRDefault="00DD6B36" w:rsidP="00DD3BE1">
            <w:pPr>
              <w:numPr>
                <w:ilvl w:val="0"/>
                <w:numId w:val="12"/>
              </w:numPr>
              <w:spacing w:line="264" w:lineRule="auto"/>
            </w:pPr>
            <w:r w:rsidRPr="00DD3BE1">
              <w:t>COAD / LTRC formation – statewide effort</w:t>
            </w:r>
          </w:p>
          <w:p w:rsidR="000D0068" w:rsidRPr="00DD3BE1" w:rsidRDefault="00DD6B36" w:rsidP="00DD3BE1">
            <w:pPr>
              <w:numPr>
                <w:ilvl w:val="1"/>
                <w:numId w:val="12"/>
              </w:numPr>
              <w:spacing w:line="264" w:lineRule="auto"/>
            </w:pPr>
            <w:r w:rsidRPr="00DD3BE1">
              <w:t>FEMA “Advice”</w:t>
            </w:r>
          </w:p>
          <w:p w:rsidR="000D0068" w:rsidRPr="00DD3BE1" w:rsidRDefault="00DD6B36" w:rsidP="00DD3BE1">
            <w:pPr>
              <w:numPr>
                <w:ilvl w:val="1"/>
                <w:numId w:val="12"/>
              </w:numPr>
              <w:spacing w:line="264" w:lineRule="auto"/>
            </w:pPr>
            <w:r w:rsidRPr="00DD3BE1">
              <w:t>COADs / LTRCs mentored others along with support from FEMA VALs to organize other LTRCs</w:t>
            </w:r>
          </w:p>
          <w:p w:rsidR="000D0068" w:rsidRPr="00DD3BE1" w:rsidRDefault="00DD6B36" w:rsidP="00DD3BE1">
            <w:pPr>
              <w:numPr>
                <w:ilvl w:val="0"/>
                <w:numId w:val="12"/>
              </w:numPr>
              <w:spacing w:line="264" w:lineRule="auto"/>
            </w:pPr>
            <w:r w:rsidRPr="00DD3BE1">
              <w:t>Aid</w:t>
            </w:r>
            <w:r w:rsidR="009B66C4">
              <w:t xml:space="preserve"> M</w:t>
            </w:r>
            <w:r w:rsidRPr="00DD3BE1">
              <w:t xml:space="preserve">atrix – donations – </w:t>
            </w:r>
            <w:r w:rsidR="00794D82">
              <w:t>was the beginning of our donation tracking</w:t>
            </w:r>
          </w:p>
          <w:p w:rsidR="000D0068" w:rsidRPr="00DD3BE1" w:rsidRDefault="00DD6B36" w:rsidP="00DD3BE1">
            <w:pPr>
              <w:numPr>
                <w:ilvl w:val="0"/>
                <w:numId w:val="12"/>
              </w:numPr>
              <w:spacing w:line="264" w:lineRule="auto"/>
            </w:pPr>
            <w:r w:rsidRPr="00DD3BE1">
              <w:t>Numerous national partners in the state</w:t>
            </w:r>
          </w:p>
          <w:p w:rsidR="000F5C20" w:rsidRDefault="00DD3BE1" w:rsidP="000F5C20">
            <w:pPr>
              <w:pStyle w:val="Quote"/>
            </w:pPr>
            <w:r w:rsidRPr="00DD3BE1">
              <w:rPr>
                <w:i w:val="0"/>
                <w:iCs w:val="0"/>
                <w:color w:val="595959" w:themeColor="text1" w:themeTint="A6"/>
                <w:sz w:val="24"/>
                <w:szCs w:val="20"/>
              </w:rPr>
              <w:t xml:space="preserve"> </w:t>
            </w:r>
            <w:r w:rsidR="000F5C20" w:rsidRPr="000F5C20">
              <w:t>“</w:t>
            </w:r>
            <w:r w:rsidR="000F5C20" w:rsidRPr="000F5C20">
              <w:rPr>
                <w:sz w:val="28"/>
                <w:szCs w:val="28"/>
              </w:rPr>
              <w:t>Never doubt that a small group of thoughtful, committed citizens can change the world. Indeed, it is the only thing that ever has.”</w:t>
            </w:r>
            <w:r w:rsidR="000F5C20">
              <w:rPr>
                <w:sz w:val="28"/>
                <w:szCs w:val="28"/>
              </w:rPr>
              <w:t xml:space="preserve">    </w:t>
            </w:r>
            <w:r w:rsidR="000F5C20" w:rsidRPr="000F5C20">
              <w:rPr>
                <w:sz w:val="28"/>
                <w:szCs w:val="28"/>
              </w:rPr>
              <w:t>Margaret Mead</w:t>
            </w:r>
            <w:r w:rsidR="000F5C20" w:rsidRPr="000F5C20">
              <w:t xml:space="preserve"> </w:t>
            </w:r>
          </w:p>
          <w:p w:rsidR="005C7E82" w:rsidRDefault="005C7E82" w:rsidP="005C7E82">
            <w:pPr>
              <w:pStyle w:val="Heading1"/>
              <w:spacing w:after="120"/>
              <w:rPr>
                <w:rFonts w:ascii="Aller" w:hAnsi="Aller"/>
                <w:color w:val="FF0000"/>
                <w:sz w:val="52"/>
                <w:szCs w:val="52"/>
              </w:rPr>
            </w:pPr>
            <w:r>
              <w:rPr>
                <w:rFonts w:ascii="Aller" w:hAnsi="Aller"/>
                <w:color w:val="FF0000"/>
                <w:sz w:val="52"/>
                <w:szCs w:val="52"/>
              </w:rPr>
              <w:t>Our Purpose</w:t>
            </w:r>
          </w:p>
          <w:p w:rsidR="005C7E82" w:rsidRPr="005C7E82" w:rsidRDefault="005C7E82" w:rsidP="005C7E82">
            <w:r>
              <w:t>The IDHRC purpose is to bring together faith-based, voluntary and government organizations active in disaster services to foster a more effective response and recovery for t</w:t>
            </w:r>
            <w:r w:rsidR="00FD74B9">
              <w:t>h</w:t>
            </w:r>
            <w:r>
              <w:t>e people of Iowa in times of disaster.</w:t>
            </w:r>
          </w:p>
          <w:p w:rsidR="00C83939" w:rsidRPr="00FA5FA7" w:rsidRDefault="00C83939"/>
        </w:tc>
        <w:tc>
          <w:tcPr>
            <w:tcW w:w="864" w:type="dxa"/>
          </w:tcPr>
          <w:p w:rsidR="00C83939" w:rsidRPr="00FA5FA7" w:rsidRDefault="00C83939">
            <w:pPr>
              <w:pStyle w:val="NoSpacing"/>
            </w:pPr>
          </w:p>
        </w:tc>
        <w:tc>
          <w:tcPr>
            <w:tcW w:w="864" w:type="dxa"/>
          </w:tcPr>
          <w:p w:rsidR="00C83939" w:rsidRDefault="00C83939" w:rsidP="00DB54EF">
            <w:pPr>
              <w:pStyle w:val="NoSpacing"/>
              <w:ind w:left="50"/>
            </w:pPr>
          </w:p>
        </w:tc>
        <w:tc>
          <w:tcPr>
            <w:tcW w:w="6192" w:type="dxa"/>
          </w:tcPr>
          <w:p w:rsidR="00C83939" w:rsidRPr="00F26F97" w:rsidRDefault="00E168FA" w:rsidP="00F828A8">
            <w:pPr>
              <w:pStyle w:val="Heading1"/>
              <w:spacing w:after="120"/>
              <w:rPr>
                <w:rFonts w:ascii="Aller" w:hAnsi="Aller"/>
                <w:b/>
                <w:color w:val="FF0000"/>
                <w:sz w:val="52"/>
                <w:szCs w:val="52"/>
              </w:rPr>
            </w:pPr>
            <w:r w:rsidRPr="00F26F97">
              <w:rPr>
                <w:rFonts w:ascii="Aller" w:hAnsi="Aller"/>
                <w:b/>
                <w:color w:val="FF0000"/>
                <w:sz w:val="52"/>
                <w:szCs w:val="52"/>
              </w:rPr>
              <w:t>The Beginnings</w:t>
            </w:r>
          </w:p>
          <w:p w:rsidR="007E0A81" w:rsidRPr="00F26F97" w:rsidRDefault="00DD6B36" w:rsidP="001A5262">
            <w:pPr>
              <w:pStyle w:val="Heading2"/>
              <w:spacing w:before="120" w:after="0"/>
              <w:rPr>
                <w:rFonts w:ascii="Aller" w:hAnsi="Aller"/>
                <w:color w:val="auto"/>
                <w:sz w:val="24"/>
                <w:szCs w:val="24"/>
              </w:rPr>
            </w:pPr>
            <w:r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Ellen Gordon, EMD Administrator </w:t>
            </w:r>
            <w:r w:rsidR="007E0A81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was </w:t>
            </w:r>
            <w:r w:rsidRPr="00F26F97">
              <w:rPr>
                <w:rFonts w:ascii="Aller" w:hAnsi="Aller"/>
                <w:color w:val="auto"/>
                <w:sz w:val="24"/>
                <w:szCs w:val="24"/>
              </w:rPr>
              <w:t>approached by Iowa Emergency Management Association (IEMA)</w:t>
            </w:r>
            <w:r w:rsidR="00742618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in 200</w:t>
            </w:r>
            <w:r w:rsidR="00370123" w:rsidRPr="00F26F97">
              <w:rPr>
                <w:rFonts w:ascii="Aller" w:hAnsi="Aller"/>
                <w:color w:val="auto"/>
                <w:sz w:val="24"/>
                <w:szCs w:val="24"/>
              </w:rPr>
              <w:t>0</w:t>
            </w:r>
            <w:r w:rsidR="00742618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</w:t>
            </w:r>
            <w:r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to organize </w:t>
            </w:r>
            <w:r w:rsidR="00742618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a </w:t>
            </w:r>
            <w:r w:rsidRPr="00F26F97">
              <w:rPr>
                <w:rFonts w:ascii="Aller" w:hAnsi="Aller"/>
                <w:color w:val="auto"/>
                <w:sz w:val="24"/>
                <w:szCs w:val="24"/>
              </w:rPr>
              <w:t>state level voluntary agency group that could aid in disasters</w:t>
            </w:r>
            <w:r w:rsidR="007E0A81" w:rsidRPr="00F26F97">
              <w:rPr>
                <w:rFonts w:ascii="Aller" w:hAnsi="Aller"/>
                <w:color w:val="auto"/>
                <w:sz w:val="24"/>
                <w:szCs w:val="24"/>
              </w:rPr>
              <w:t>.</w:t>
            </w:r>
            <w:r w:rsidR="001A5262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</w:t>
            </w:r>
          </w:p>
          <w:p w:rsidR="00A42FEB" w:rsidRPr="00F26F97" w:rsidRDefault="00A42FEB" w:rsidP="00032DD2">
            <w:pPr>
              <w:pStyle w:val="Heading2"/>
              <w:spacing w:before="0" w:after="0"/>
              <w:ind w:hanging="360"/>
              <w:rPr>
                <w:rFonts w:ascii="Aller" w:hAnsi="Aller"/>
                <w:color w:val="auto"/>
                <w:sz w:val="24"/>
                <w:szCs w:val="24"/>
              </w:rPr>
            </w:pPr>
          </w:p>
          <w:p w:rsidR="00CC6752" w:rsidRPr="00F26F97" w:rsidRDefault="007E0A81" w:rsidP="00032DD2">
            <w:pPr>
              <w:pStyle w:val="Heading2"/>
              <w:spacing w:before="0" w:after="0"/>
              <w:ind w:hanging="360"/>
              <w:rPr>
                <w:rFonts w:ascii="Aller" w:hAnsi="Aller"/>
                <w:color w:val="auto"/>
                <w:sz w:val="24"/>
                <w:szCs w:val="24"/>
              </w:rPr>
            </w:pPr>
            <w:r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     </w:t>
            </w:r>
            <w:r w:rsidR="00DD6B36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Lori Morrissey </w:t>
            </w:r>
            <w:r w:rsidR="00CC6752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was the </w:t>
            </w:r>
            <w:r w:rsidR="00DD6B36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Story County </w:t>
            </w:r>
            <w:r w:rsidR="00CC6752" w:rsidRPr="00F26F97">
              <w:rPr>
                <w:rFonts w:ascii="Aller" w:hAnsi="Aller"/>
                <w:color w:val="auto"/>
                <w:sz w:val="24"/>
                <w:szCs w:val="24"/>
              </w:rPr>
              <w:t>EMA</w:t>
            </w:r>
            <w:r w:rsidR="00742618" w:rsidRPr="00F26F97">
              <w:rPr>
                <w:rFonts w:ascii="Aller" w:hAnsi="Aller"/>
                <w:color w:val="auto"/>
                <w:sz w:val="24"/>
                <w:szCs w:val="24"/>
              </w:rPr>
              <w:t>,</w:t>
            </w:r>
            <w:r w:rsidR="00CC6752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  </w:t>
            </w:r>
          </w:p>
          <w:p w:rsidR="00CC6752" w:rsidRPr="00F26F97" w:rsidRDefault="00CC6752" w:rsidP="00DB54EF">
            <w:pPr>
              <w:pStyle w:val="Heading2"/>
              <w:ind w:hanging="360"/>
              <w:rPr>
                <w:rFonts w:ascii="Aller" w:hAnsi="Aller"/>
                <w:color w:val="auto"/>
                <w:sz w:val="24"/>
                <w:szCs w:val="24"/>
              </w:rPr>
            </w:pPr>
            <w:r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     was</w:t>
            </w:r>
            <w:r w:rsidR="00DD6B36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instrumental in </w:t>
            </w:r>
            <w:r w:rsidR="00D923F4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the </w:t>
            </w:r>
            <w:r w:rsidR="00DD6B36" w:rsidRPr="00F26F97">
              <w:rPr>
                <w:rFonts w:ascii="Aller" w:hAnsi="Aller"/>
                <w:color w:val="auto"/>
                <w:sz w:val="24"/>
                <w:szCs w:val="24"/>
              </w:rPr>
              <w:t>formation</w:t>
            </w:r>
            <w:r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of what  </w:t>
            </w:r>
          </w:p>
          <w:p w:rsidR="00CC6752" w:rsidRPr="00F26F97" w:rsidRDefault="00CC6752" w:rsidP="00DB54EF">
            <w:pPr>
              <w:pStyle w:val="Heading2"/>
              <w:ind w:hanging="360"/>
              <w:rPr>
                <w:rFonts w:ascii="Aller" w:hAnsi="Aller"/>
                <w:color w:val="auto"/>
                <w:sz w:val="24"/>
                <w:szCs w:val="24"/>
              </w:rPr>
            </w:pPr>
            <w:r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     we now know as the Iowa Disaster Human </w:t>
            </w:r>
          </w:p>
          <w:p w:rsidR="00370123" w:rsidRPr="00F26F97" w:rsidRDefault="00CC6752" w:rsidP="00032DD2">
            <w:pPr>
              <w:pStyle w:val="Heading2"/>
              <w:spacing w:after="240"/>
              <w:ind w:hanging="360"/>
              <w:rPr>
                <w:rFonts w:ascii="Aller" w:hAnsi="Aller"/>
                <w:color w:val="auto"/>
                <w:sz w:val="24"/>
                <w:szCs w:val="24"/>
              </w:rPr>
            </w:pPr>
            <w:r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     Resource Council.</w:t>
            </w:r>
          </w:p>
          <w:p w:rsidR="00A42FEB" w:rsidRPr="00F26F97" w:rsidRDefault="00A42FEB" w:rsidP="00A42FEB">
            <w:pPr>
              <w:pStyle w:val="Heading2"/>
              <w:spacing w:before="0" w:after="0"/>
              <w:rPr>
                <w:rFonts w:ascii="Aller" w:hAnsi="Aller"/>
                <w:color w:val="auto"/>
                <w:sz w:val="24"/>
                <w:szCs w:val="24"/>
              </w:rPr>
            </w:pPr>
          </w:p>
          <w:p w:rsidR="000D0068" w:rsidRPr="00F26F97" w:rsidRDefault="00DD6B36" w:rsidP="00A42FEB">
            <w:pPr>
              <w:pStyle w:val="Heading2"/>
              <w:spacing w:before="0" w:after="0"/>
              <w:rPr>
                <w:rFonts w:ascii="Aller" w:hAnsi="Aller"/>
                <w:color w:val="auto"/>
                <w:sz w:val="24"/>
                <w:szCs w:val="24"/>
              </w:rPr>
            </w:pPr>
            <w:r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Joyce </w:t>
            </w:r>
            <w:r w:rsidR="00370123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Flinn was then </w:t>
            </w:r>
            <w:r w:rsidRPr="00F26F97">
              <w:rPr>
                <w:rFonts w:ascii="Aller" w:hAnsi="Aller"/>
                <w:color w:val="auto"/>
                <w:sz w:val="24"/>
                <w:szCs w:val="24"/>
              </w:rPr>
              <w:t>tasked with coordination</w:t>
            </w:r>
            <w:r w:rsidR="00370123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of the group and on </w:t>
            </w:r>
            <w:r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December 22, 2000 organizational meeting </w:t>
            </w:r>
            <w:r w:rsidR="00370123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was </w:t>
            </w:r>
            <w:r w:rsidRPr="00F26F97">
              <w:rPr>
                <w:rFonts w:ascii="Aller" w:hAnsi="Aller"/>
                <w:color w:val="auto"/>
                <w:sz w:val="24"/>
                <w:szCs w:val="24"/>
              </w:rPr>
              <w:t>held at SEOC</w:t>
            </w:r>
            <w:r w:rsidR="00E614EB" w:rsidRPr="00F26F97">
              <w:rPr>
                <w:rFonts w:ascii="Aller" w:hAnsi="Aller"/>
                <w:color w:val="auto"/>
                <w:sz w:val="24"/>
                <w:szCs w:val="24"/>
              </w:rPr>
              <w:t>.</w:t>
            </w:r>
            <w:r w:rsidR="00AD4D50" w:rsidRPr="00F26F97">
              <w:rPr>
                <w:rFonts w:ascii="Aller" w:hAnsi="Aller"/>
                <w:color w:val="auto"/>
                <w:sz w:val="24"/>
                <w:szCs w:val="24"/>
              </w:rPr>
              <w:t xml:space="preserve"> </w:t>
            </w:r>
          </w:p>
          <w:p w:rsidR="00A42FEB" w:rsidRPr="00F26F97" w:rsidRDefault="00A42FEB" w:rsidP="00A42FEB">
            <w:pPr>
              <w:rPr>
                <w:b/>
              </w:rPr>
            </w:pPr>
          </w:p>
          <w:p w:rsidR="00A42FEB" w:rsidRPr="00F26F97" w:rsidRDefault="00A42FEB" w:rsidP="00A42FEB">
            <w:pPr>
              <w:rPr>
                <w:b/>
                <w:color w:val="auto"/>
              </w:rPr>
            </w:pPr>
            <w:r w:rsidRPr="00F26F97">
              <w:rPr>
                <w:b/>
                <w:color w:val="auto"/>
              </w:rPr>
              <w:t>Some of the</w:t>
            </w:r>
            <w:r w:rsidR="002F22FE" w:rsidRPr="00F26F97">
              <w:rPr>
                <w:b/>
                <w:color w:val="auto"/>
              </w:rPr>
              <w:t xml:space="preserve"> partners at the initial meetings were:</w:t>
            </w:r>
          </w:p>
          <w:p w:rsidR="002F22FE" w:rsidRPr="00F26F97" w:rsidRDefault="003007B6" w:rsidP="00A42FEB">
            <w:pPr>
              <w:rPr>
                <w:b/>
                <w:color w:val="auto"/>
              </w:rPr>
            </w:pPr>
            <w:r w:rsidRPr="00F26F97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B4EF64E" wp14:editId="0F4BD2D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266065</wp:posOffset>
                      </wp:positionV>
                      <wp:extent cx="2343150" cy="2315210"/>
                      <wp:effectExtent l="0" t="0" r="19050" b="279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2315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785F" w:rsidRDefault="00304581">
                                  <w:r>
                                    <w:t>County Coordinators</w:t>
                                  </w:r>
                                </w:p>
                                <w:p w:rsidR="00304581" w:rsidRDefault="00304581">
                                  <w:r>
                                    <w:t>DHS</w:t>
                                  </w:r>
                                </w:p>
                                <w:p w:rsidR="00304581" w:rsidRDefault="00304581">
                                  <w:r>
                                    <w:t>DPH</w:t>
                                  </w:r>
                                </w:p>
                                <w:p w:rsidR="00304581" w:rsidRDefault="00304581">
                                  <w:r>
                                    <w:t>IIDRN</w:t>
                                  </w:r>
                                </w:p>
                                <w:p w:rsidR="00304581" w:rsidRDefault="00304581">
                                  <w:r>
                                    <w:t>American Baptist Men</w:t>
                                  </w:r>
                                </w:p>
                                <w:p w:rsidR="00304581" w:rsidRDefault="003007B6">
                                  <w:r>
                                    <w:t>United Way</w:t>
                                  </w:r>
                                </w:p>
                                <w:p w:rsidR="003007B6" w:rsidRDefault="003007B6">
                                  <w:r>
                                    <w:t>Mennonite Disaster Services</w:t>
                                  </w:r>
                                </w:p>
                                <w:p w:rsidR="003007B6" w:rsidRDefault="003007B6">
                                  <w:r>
                                    <w:t>Presbyterian Disaster Services</w:t>
                                  </w:r>
                                </w:p>
                                <w:p w:rsidR="003007B6" w:rsidRDefault="003007B6">
                                  <w:r>
                                    <w:t>United Church of Christ</w:t>
                                  </w:r>
                                </w:p>
                                <w:p w:rsidR="003007B6" w:rsidRDefault="003007B6">
                                  <w:r>
                                    <w:t>American Red Cross</w:t>
                                  </w:r>
                                </w:p>
                                <w:p w:rsidR="003007B6" w:rsidRDefault="003007B6">
                                  <w:r>
                                    <w:t>Disaster Child Care</w:t>
                                  </w:r>
                                </w:p>
                                <w:p w:rsidR="003007B6" w:rsidRDefault="003007B6">
                                  <w:r>
                                    <w:t>Rotary Club 6000</w:t>
                                  </w:r>
                                </w:p>
                                <w:p w:rsidR="003007B6" w:rsidRDefault="003007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2822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3pt;margin-top:20.95pt;width:184.5pt;height:18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">
                      <v:textbox>
                        <w:txbxContent>
                          <w:p w:rsidR="0079785F" w:rsidRDefault="00304581">
                            <w:r>
                              <w:t>County Coordinators</w:t>
                            </w:r>
                          </w:p>
                          <w:p w:rsidR="00304581" w:rsidRDefault="00304581">
                            <w:r>
                              <w:t>DHS</w:t>
                            </w:r>
                          </w:p>
                          <w:p w:rsidR="00304581" w:rsidRDefault="00304581">
                            <w:r>
                              <w:t>DPH</w:t>
                            </w:r>
                          </w:p>
                          <w:p w:rsidR="00304581" w:rsidRDefault="00304581">
                            <w:r>
                              <w:t>IIDRN</w:t>
                            </w:r>
                          </w:p>
                          <w:p w:rsidR="00304581" w:rsidRDefault="00304581">
                            <w:r>
                              <w:t>American Baptist Men</w:t>
                            </w:r>
                          </w:p>
                          <w:p w:rsidR="00304581" w:rsidRDefault="003007B6">
                            <w:r>
                              <w:t>United Way</w:t>
                            </w:r>
                          </w:p>
                          <w:p w:rsidR="003007B6" w:rsidRDefault="003007B6">
                            <w:r>
                              <w:t>Mennonite Disaster Services</w:t>
                            </w:r>
                          </w:p>
                          <w:p w:rsidR="003007B6" w:rsidRDefault="003007B6">
                            <w:r>
                              <w:t>Presbyterian Disaster Services</w:t>
                            </w:r>
                          </w:p>
                          <w:p w:rsidR="003007B6" w:rsidRDefault="003007B6">
                            <w:r>
                              <w:t>United Church of Christ</w:t>
                            </w:r>
                          </w:p>
                          <w:p w:rsidR="003007B6" w:rsidRDefault="003007B6">
                            <w:r>
                              <w:t>American Red Cross</w:t>
                            </w:r>
                          </w:p>
                          <w:p w:rsidR="003007B6" w:rsidRDefault="003007B6">
                            <w:r>
                              <w:t>Disaster Child Care</w:t>
                            </w:r>
                          </w:p>
                          <w:p w:rsidR="003007B6" w:rsidRDefault="003007B6">
                            <w:r>
                              <w:t>Rotary Club 6000</w:t>
                            </w:r>
                          </w:p>
                          <w:p w:rsidR="003007B6" w:rsidRDefault="003007B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D4D50" w:rsidRPr="00F26F97" w:rsidRDefault="00AD4D50" w:rsidP="00AD4D50">
            <w:pPr>
              <w:rPr>
                <w:b/>
              </w:rPr>
            </w:pPr>
          </w:p>
          <w:p w:rsidR="00E614EB" w:rsidRPr="00F26F97" w:rsidRDefault="00E614EB" w:rsidP="00E614EB">
            <w:pPr>
              <w:rPr>
                <w:b/>
              </w:rPr>
            </w:pPr>
          </w:p>
          <w:p w:rsidR="00E614EB" w:rsidRPr="00F26F97" w:rsidRDefault="00E614EB" w:rsidP="00E614EB">
            <w:pPr>
              <w:rPr>
                <w:b/>
              </w:rPr>
            </w:pPr>
          </w:p>
          <w:p w:rsidR="00E614EB" w:rsidRPr="00F26F97" w:rsidRDefault="00E614EB" w:rsidP="00E614EB">
            <w:pPr>
              <w:rPr>
                <w:b/>
              </w:rPr>
            </w:pPr>
          </w:p>
          <w:p w:rsidR="00E614EB" w:rsidRPr="00F26F97" w:rsidRDefault="00E614EB" w:rsidP="00E614EB">
            <w:pPr>
              <w:rPr>
                <w:b/>
              </w:rPr>
            </w:pPr>
          </w:p>
          <w:p w:rsidR="00C83939" w:rsidRPr="00F26F97" w:rsidRDefault="00C83939" w:rsidP="00D923F4">
            <w:pPr>
              <w:pStyle w:val="Heading2"/>
            </w:pPr>
          </w:p>
          <w:tbl>
            <w:tblPr>
              <w:tblW w:w="0" w:type="auto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Photo with item description"/>
            </w:tblPr>
            <w:tblGrid>
              <w:gridCol w:w="2160"/>
              <w:gridCol w:w="4032"/>
            </w:tblGrid>
            <w:tr w:rsidR="00C83939" w:rsidRPr="00F26F97">
              <w:tc>
                <w:tcPr>
                  <w:tcW w:w="2160" w:type="dxa"/>
                </w:tcPr>
                <w:p w:rsidR="00C83939" w:rsidRPr="00F26F97" w:rsidRDefault="00C83939" w:rsidP="00D923F4">
                  <w:pPr>
                    <w:rPr>
                      <w:b/>
                    </w:rPr>
                  </w:pPr>
                </w:p>
              </w:tc>
              <w:tc>
                <w:tcPr>
                  <w:tcW w:w="4032" w:type="dxa"/>
                </w:tcPr>
                <w:p w:rsidR="00C83939" w:rsidRPr="00F26F97" w:rsidRDefault="00C83939" w:rsidP="00D923F4">
                  <w:pPr>
                    <w:rPr>
                      <w:b/>
                    </w:rPr>
                  </w:pPr>
                </w:p>
              </w:tc>
            </w:tr>
          </w:tbl>
          <w:p w:rsidR="00C83939" w:rsidRPr="00F26F97" w:rsidRDefault="00C83939" w:rsidP="00D923F4">
            <w:pPr>
              <w:rPr>
                <w:b/>
              </w:rPr>
            </w:pPr>
          </w:p>
        </w:tc>
      </w:tr>
      <w:tr w:rsidR="00C83939">
        <w:trPr>
          <w:trHeight w:hRule="exact" w:val="504"/>
        </w:trPr>
        <w:tc>
          <w:tcPr>
            <w:tcW w:w="6192" w:type="dxa"/>
            <w:vAlign w:val="bottom"/>
          </w:tcPr>
          <w:p w:rsidR="00C83939" w:rsidRDefault="00DD6B36">
            <w:pPr>
              <w:pStyle w:val="NoSpacing"/>
              <w:rPr>
                <w:rStyle w:val="PageNumber"/>
              </w:rPr>
            </w:pPr>
            <w:r w:rsidRPr="00D85D91">
              <w:rPr>
                <w:rStyle w:val="PageNumber"/>
                <w:color w:val="auto"/>
              </w:rPr>
              <w:t>4</w:t>
            </w:r>
          </w:p>
        </w:tc>
        <w:tc>
          <w:tcPr>
            <w:tcW w:w="864" w:type="dxa"/>
            <w:vAlign w:val="bottom"/>
          </w:tcPr>
          <w:p w:rsidR="00C83939" w:rsidRDefault="00C83939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C83939" w:rsidRDefault="00C83939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C83939" w:rsidRPr="00F26F97" w:rsidRDefault="00DD6B36">
            <w:pPr>
              <w:pStyle w:val="NoSpacing"/>
              <w:jc w:val="right"/>
              <w:rPr>
                <w:rStyle w:val="PageNumber"/>
              </w:rPr>
            </w:pPr>
            <w:r w:rsidRPr="00D85D91">
              <w:rPr>
                <w:rStyle w:val="PageNumber"/>
                <w:color w:val="auto"/>
              </w:rPr>
              <w:t>1</w:t>
            </w:r>
          </w:p>
        </w:tc>
      </w:tr>
      <w:tr w:rsidR="00C83939">
        <w:trPr>
          <w:trHeight w:hRule="exact" w:val="9792"/>
        </w:trPr>
        <w:tc>
          <w:tcPr>
            <w:tcW w:w="6192" w:type="dxa"/>
          </w:tcPr>
          <w:p w:rsidR="00C83939" w:rsidRPr="00FE5816" w:rsidRDefault="00EB0A70" w:rsidP="00F828A8">
            <w:pPr>
              <w:pStyle w:val="Heading1"/>
              <w:spacing w:after="120"/>
              <w:rPr>
                <w:rFonts w:ascii="Aller" w:hAnsi="Aller"/>
                <w:color w:val="FF0000"/>
                <w:sz w:val="52"/>
                <w:szCs w:val="52"/>
              </w:rPr>
            </w:pPr>
            <w:r w:rsidRPr="00FE5816">
              <w:rPr>
                <w:rFonts w:ascii="Aller" w:hAnsi="Aller"/>
                <w:color w:val="FF0000"/>
                <w:sz w:val="52"/>
                <w:szCs w:val="52"/>
              </w:rPr>
              <w:lastRenderedPageBreak/>
              <w:t>Mission Statement</w:t>
            </w:r>
          </w:p>
          <w:p w:rsidR="00947E7F" w:rsidRDefault="000D64BC" w:rsidP="007E0ACB">
            <w:pPr>
              <w:pStyle w:val="ListBullet"/>
            </w:pPr>
            <w:r>
              <w:t>One of the first things which was done was to create a mission statement and because we wanted to use “spiritual” in the statement</w:t>
            </w:r>
            <w:r w:rsidR="00947E7F">
              <w:t xml:space="preserve">. </w:t>
            </w:r>
          </w:p>
          <w:p w:rsidR="000D0068" w:rsidRPr="001B1A17" w:rsidRDefault="00947E7F" w:rsidP="007E0ACB">
            <w:pPr>
              <w:pStyle w:val="ListBullet"/>
            </w:pPr>
            <w:r>
              <w:t>We found we needed the</w:t>
            </w:r>
            <w:r w:rsidR="00DD6B36" w:rsidRPr="001B1A17">
              <w:t xml:space="preserve"> Attorney General </w:t>
            </w:r>
            <w:r w:rsidR="00CD2B8E">
              <w:t xml:space="preserve">to </w:t>
            </w:r>
            <w:r>
              <w:t>approve of using</w:t>
            </w:r>
            <w:r w:rsidR="00D42219">
              <w:t xml:space="preserve"> the</w:t>
            </w:r>
            <w:r w:rsidR="00DD6B36" w:rsidRPr="001B1A17">
              <w:t xml:space="preserve"> word “spiritual”</w:t>
            </w:r>
            <w:r w:rsidR="00D42219">
              <w:t xml:space="preserve"> in our mission statement.</w:t>
            </w:r>
          </w:p>
          <w:p w:rsidR="00C83939" w:rsidRPr="00F828A8" w:rsidRDefault="001B1A17" w:rsidP="001B1A17">
            <w:pPr>
              <w:pStyle w:val="Quote"/>
              <w:rPr>
                <w:sz w:val="28"/>
                <w:szCs w:val="28"/>
              </w:rPr>
            </w:pPr>
            <w:r w:rsidRPr="001B1A17">
              <w:rPr>
                <w:i w:val="0"/>
                <w:iCs w:val="0"/>
                <w:color w:val="595959" w:themeColor="text1" w:themeTint="A6"/>
                <w:sz w:val="24"/>
                <w:szCs w:val="20"/>
              </w:rPr>
              <w:t xml:space="preserve"> </w:t>
            </w:r>
            <w:r w:rsidR="000D64BC" w:rsidRPr="00F828A8">
              <w:rPr>
                <w:sz w:val="28"/>
                <w:szCs w:val="28"/>
              </w:rPr>
              <w:t xml:space="preserve">Coordinate a holistic approach to disaster recovery by maximizing public and private resources thereby providing an efficient system that can </w:t>
            </w:r>
            <w:r w:rsidR="00CA0955" w:rsidRPr="00F828A8">
              <w:rPr>
                <w:sz w:val="28"/>
                <w:szCs w:val="28"/>
              </w:rPr>
              <w:t>address immediate and long-term physical, spiritual, and emotional needs of impacted citizens.</w:t>
            </w:r>
          </w:p>
          <w:p w:rsidR="00C83939" w:rsidRPr="007E0ACB" w:rsidRDefault="00DD6B36" w:rsidP="00FE5816">
            <w:pPr>
              <w:pStyle w:val="Heading2"/>
              <w:spacing w:before="120"/>
              <w:rPr>
                <w:rFonts w:ascii="Aller" w:hAnsi="Aller"/>
                <w:b w:val="0"/>
                <w:color w:val="FF0000"/>
                <w:sz w:val="52"/>
                <w:szCs w:val="52"/>
              </w:rPr>
            </w:pPr>
            <w:r w:rsidRPr="007E0ACB">
              <w:rPr>
                <w:rFonts w:ascii="Aller" w:hAnsi="Aller"/>
                <w:b w:val="0"/>
                <w:color w:val="FF0000"/>
                <w:sz w:val="52"/>
                <w:szCs w:val="52"/>
              </w:rPr>
              <w:t xml:space="preserve">Focus </w:t>
            </w:r>
          </w:p>
          <w:p w:rsidR="007E0ACB" w:rsidRPr="007E0ACB" w:rsidRDefault="00CD1D27" w:rsidP="007E0ACB">
            <w:pPr>
              <w:spacing w:after="200" w:line="264" w:lineRule="auto"/>
            </w:pPr>
            <w:r>
              <w:t xml:space="preserve">The Council </w:t>
            </w:r>
            <w:r w:rsidR="007E0ACB" w:rsidRPr="007E0ACB">
              <w:t>define</w:t>
            </w:r>
            <w:r>
              <w:t xml:space="preserve">d their </w:t>
            </w:r>
            <w:r w:rsidR="007E0ACB" w:rsidRPr="007E0ACB">
              <w:t xml:space="preserve">focus </w:t>
            </w:r>
            <w:r>
              <w:t>on</w:t>
            </w:r>
            <w:r w:rsidR="007E0ACB" w:rsidRPr="007E0ACB">
              <w:t xml:space="preserve"> individuals </w:t>
            </w:r>
            <w:r>
              <w:t xml:space="preserve">who </w:t>
            </w:r>
            <w:r w:rsidR="007E0ACB" w:rsidRPr="007E0ACB">
              <w:t>would be served by the Council:</w:t>
            </w:r>
          </w:p>
          <w:p w:rsidR="000D0068" w:rsidRPr="007E0ACB" w:rsidRDefault="00DD6B36" w:rsidP="007E0ACB">
            <w:pPr>
              <w:pStyle w:val="ListBullet"/>
            </w:pPr>
            <w:r w:rsidRPr="007E0ACB">
              <w:t>Low income</w:t>
            </w:r>
          </w:p>
          <w:p w:rsidR="000D0068" w:rsidRPr="007E0ACB" w:rsidRDefault="00DD6B36" w:rsidP="007E0ACB">
            <w:pPr>
              <w:pStyle w:val="ListBullet"/>
            </w:pPr>
            <w:r w:rsidRPr="007E0ACB">
              <w:t>Elderly</w:t>
            </w:r>
          </w:p>
          <w:p w:rsidR="000D0068" w:rsidRDefault="00DD6B36" w:rsidP="007E0ACB">
            <w:pPr>
              <w:pStyle w:val="ListBullet"/>
            </w:pPr>
            <w:r w:rsidRPr="007E0ACB">
              <w:t>Special Needs</w:t>
            </w:r>
          </w:p>
          <w:p w:rsidR="00580B5B" w:rsidRPr="007E0ACB" w:rsidRDefault="00580B5B" w:rsidP="00580B5B">
            <w:pPr>
              <w:pStyle w:val="ListBullet"/>
              <w:numPr>
                <w:ilvl w:val="0"/>
                <w:numId w:val="0"/>
              </w:numPr>
              <w:ind w:left="432"/>
            </w:pPr>
          </w:p>
          <w:p w:rsidR="00C83939" w:rsidRPr="00EB0A70" w:rsidRDefault="007E0ACB" w:rsidP="00580B5B">
            <w:pPr>
              <w:spacing w:after="200" w:line="264" w:lineRule="auto"/>
            </w:pPr>
            <w:r w:rsidRPr="007E0ACB">
              <w:t xml:space="preserve">This focus hasn’t changed </w:t>
            </w:r>
            <w:r w:rsidR="00580B5B">
              <w:t>and</w:t>
            </w:r>
            <w:r w:rsidRPr="007E0ACB">
              <w:t xml:space="preserve"> </w:t>
            </w:r>
            <w:r w:rsidR="00580B5B">
              <w:t>h</w:t>
            </w:r>
            <w:r w:rsidRPr="007E0ACB">
              <w:t>istory has shown it to be the correct focus.</w:t>
            </w:r>
          </w:p>
        </w:tc>
        <w:tc>
          <w:tcPr>
            <w:tcW w:w="864" w:type="dxa"/>
          </w:tcPr>
          <w:p w:rsidR="00C83939" w:rsidRDefault="00C83939">
            <w:pPr>
              <w:pStyle w:val="NoSpacing"/>
            </w:pPr>
          </w:p>
        </w:tc>
        <w:tc>
          <w:tcPr>
            <w:tcW w:w="864" w:type="dxa"/>
          </w:tcPr>
          <w:p w:rsidR="00C83939" w:rsidRDefault="00C83939">
            <w:pPr>
              <w:pStyle w:val="NoSpacing"/>
            </w:pPr>
          </w:p>
        </w:tc>
        <w:tc>
          <w:tcPr>
            <w:tcW w:w="6192" w:type="dxa"/>
          </w:tcPr>
          <w:p w:rsidR="00F732C7" w:rsidRDefault="00F732C7" w:rsidP="00F732C7">
            <w:pPr>
              <w:spacing w:after="120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Critical Partners</w:t>
            </w:r>
          </w:p>
          <w:p w:rsidR="00F732C7" w:rsidRPr="00F732C7" w:rsidRDefault="00F732C7" w:rsidP="00F732C7">
            <w:r>
              <w:t xml:space="preserve"> </w:t>
            </w:r>
            <w:r w:rsidRPr="00F732C7">
              <w:t>Invaluable Support:</w:t>
            </w:r>
          </w:p>
          <w:p w:rsidR="000D0068" w:rsidRPr="00F732C7" w:rsidRDefault="00DD6B36" w:rsidP="00F732C7">
            <w:pPr>
              <w:numPr>
                <w:ilvl w:val="0"/>
                <w:numId w:val="7"/>
              </w:numPr>
            </w:pPr>
            <w:r w:rsidRPr="00F732C7">
              <w:t xml:space="preserve">Bernadette </w:t>
            </w:r>
            <w:proofErr w:type="spellStart"/>
            <w:r w:rsidRPr="00F732C7">
              <w:t>Frerker</w:t>
            </w:r>
            <w:proofErr w:type="spellEnd"/>
            <w:r w:rsidRPr="00F732C7">
              <w:t xml:space="preserve"> (VAL)</w:t>
            </w:r>
          </w:p>
          <w:p w:rsidR="000D0068" w:rsidRPr="00F732C7" w:rsidRDefault="00DD6B36" w:rsidP="00F732C7">
            <w:pPr>
              <w:numPr>
                <w:ilvl w:val="0"/>
                <w:numId w:val="7"/>
              </w:numPr>
            </w:pPr>
            <w:r w:rsidRPr="00F732C7">
              <w:t xml:space="preserve">Dante </w:t>
            </w:r>
            <w:proofErr w:type="spellStart"/>
            <w:r w:rsidRPr="00F732C7">
              <w:t>Gliniecki</w:t>
            </w:r>
            <w:proofErr w:type="spellEnd"/>
            <w:r w:rsidRPr="00F732C7">
              <w:t xml:space="preserve"> (MO)</w:t>
            </w:r>
          </w:p>
          <w:p w:rsidR="000D0068" w:rsidRPr="00F732C7" w:rsidRDefault="00DD6B36" w:rsidP="00F732C7">
            <w:pPr>
              <w:numPr>
                <w:ilvl w:val="1"/>
                <w:numId w:val="6"/>
              </w:numPr>
            </w:pPr>
            <w:r w:rsidRPr="00F732C7">
              <w:t>Missouri was THE program to emulate – “borrowed” all their materials and made them Iowa specific</w:t>
            </w:r>
          </w:p>
          <w:p w:rsidR="000D0068" w:rsidRPr="00F732C7" w:rsidRDefault="00DD6B36" w:rsidP="00F732C7">
            <w:pPr>
              <w:numPr>
                <w:ilvl w:val="1"/>
                <w:numId w:val="6"/>
              </w:numPr>
            </w:pPr>
            <w:r w:rsidRPr="00F732C7">
              <w:t>Dante always willing to assist – attended many organizational meetings</w:t>
            </w:r>
          </w:p>
          <w:p w:rsidR="000D0068" w:rsidRPr="00F732C7" w:rsidRDefault="00DD6B36" w:rsidP="00F732C7">
            <w:pPr>
              <w:numPr>
                <w:ilvl w:val="1"/>
                <w:numId w:val="6"/>
              </w:numPr>
            </w:pPr>
            <w:r w:rsidRPr="00F732C7">
              <w:t>Bernadette was instrumental in supporting IDHRC and assisting in coordination during disaster response</w:t>
            </w:r>
          </w:p>
          <w:p w:rsidR="000D0068" w:rsidRPr="00F732C7" w:rsidRDefault="00DD6B36" w:rsidP="00F732C7">
            <w:pPr>
              <w:numPr>
                <w:ilvl w:val="1"/>
                <w:numId w:val="6"/>
              </w:numPr>
            </w:pPr>
            <w:r w:rsidRPr="00F732C7">
              <w:t>Guidance on formation of local COADs / LTRCs</w:t>
            </w:r>
          </w:p>
          <w:p w:rsidR="00C83939" w:rsidRDefault="00C83939" w:rsidP="00E13499">
            <w:pPr>
              <w:pStyle w:val="ListParagraph"/>
              <w:ind w:left="1440"/>
            </w:pPr>
          </w:p>
          <w:p w:rsidR="00C83939" w:rsidRPr="00601F37" w:rsidRDefault="00601F37" w:rsidP="00461BB0">
            <w:pPr>
              <w:pStyle w:val="Heading1"/>
              <w:spacing w:after="0"/>
              <w:rPr>
                <w:rFonts w:ascii="Aller" w:hAnsi="Aller"/>
                <w:color w:val="FF0000"/>
                <w:sz w:val="52"/>
                <w:szCs w:val="52"/>
              </w:rPr>
            </w:pPr>
            <w:r>
              <w:rPr>
                <w:rFonts w:ascii="Aller" w:hAnsi="Aller"/>
                <w:color w:val="FF0000"/>
                <w:sz w:val="52"/>
                <w:szCs w:val="52"/>
              </w:rPr>
              <w:t>Early Challenge</w:t>
            </w:r>
          </w:p>
          <w:p w:rsidR="000D0068" w:rsidRPr="00465DC1" w:rsidRDefault="00465DC1" w:rsidP="004A7341">
            <w:pPr>
              <w:pStyle w:val="Heading2"/>
              <w:spacing w:before="120" w:after="0"/>
              <w:rPr>
                <w:rFonts w:ascii="Aller" w:hAnsi="Aller"/>
                <w:b w:val="0"/>
                <w:color w:val="auto"/>
              </w:rPr>
            </w:pPr>
            <w:r w:rsidRPr="00465DC1">
              <w:rPr>
                <w:rFonts w:ascii="Aller" w:hAnsi="Aller"/>
                <w:b w:val="0"/>
                <w:color w:val="auto"/>
              </w:rPr>
              <w:t xml:space="preserve">NVOAD would not recognize </w:t>
            </w:r>
            <w:r>
              <w:rPr>
                <w:rFonts w:ascii="Aller" w:hAnsi="Aller"/>
                <w:b w:val="0"/>
                <w:color w:val="auto"/>
              </w:rPr>
              <w:t xml:space="preserve">us </w:t>
            </w:r>
            <w:r w:rsidRPr="00465DC1">
              <w:rPr>
                <w:rFonts w:ascii="Aller" w:hAnsi="Aller"/>
                <w:b w:val="0"/>
                <w:color w:val="auto"/>
              </w:rPr>
              <w:t xml:space="preserve">as </w:t>
            </w:r>
            <w:r>
              <w:rPr>
                <w:rFonts w:ascii="Aller" w:hAnsi="Aller"/>
                <w:b w:val="0"/>
                <w:color w:val="auto"/>
              </w:rPr>
              <w:t xml:space="preserve">a </w:t>
            </w:r>
            <w:r w:rsidRPr="00465DC1">
              <w:rPr>
                <w:rFonts w:ascii="Aller" w:hAnsi="Aller"/>
                <w:b w:val="0"/>
                <w:color w:val="auto"/>
              </w:rPr>
              <w:t>state VOAD because of our name and partners we included</w:t>
            </w:r>
            <w:r>
              <w:rPr>
                <w:rFonts w:ascii="Aller" w:hAnsi="Aller"/>
                <w:b w:val="0"/>
                <w:color w:val="auto"/>
              </w:rPr>
              <w:t xml:space="preserve">. We decided we wanted to </w:t>
            </w:r>
            <w:r w:rsidR="00461BB0">
              <w:rPr>
                <w:rFonts w:ascii="Aller" w:hAnsi="Aller"/>
                <w:b w:val="0"/>
                <w:color w:val="auto"/>
              </w:rPr>
              <w:t>include Government agencies in our state VOAD</w:t>
            </w:r>
            <w:r w:rsidR="004A7341">
              <w:rPr>
                <w:rFonts w:ascii="Aller" w:hAnsi="Aller"/>
                <w:b w:val="0"/>
                <w:color w:val="auto"/>
              </w:rPr>
              <w:t xml:space="preserve">.  In the NVOAD model </w:t>
            </w:r>
            <w:r w:rsidR="00DD6B36" w:rsidRPr="00465DC1">
              <w:rPr>
                <w:rFonts w:ascii="Aller" w:hAnsi="Aller"/>
                <w:b w:val="0"/>
                <w:color w:val="auto"/>
              </w:rPr>
              <w:t>Government should not be involved</w:t>
            </w:r>
            <w:r w:rsidR="004A7341">
              <w:rPr>
                <w:rFonts w:ascii="Aller" w:hAnsi="Aller"/>
                <w:b w:val="0"/>
                <w:color w:val="auto"/>
              </w:rPr>
              <w:t>.  Over time the IDHRC model has become accepted and emulated. We chose to include Government because:</w:t>
            </w:r>
          </w:p>
          <w:p w:rsidR="000D0068" w:rsidRPr="00465DC1" w:rsidRDefault="00DD6B36" w:rsidP="00423145">
            <w:pPr>
              <w:pStyle w:val="Heading2"/>
              <w:numPr>
                <w:ilvl w:val="0"/>
                <w:numId w:val="10"/>
              </w:numPr>
              <w:rPr>
                <w:rFonts w:ascii="Aller" w:hAnsi="Aller"/>
                <w:b w:val="0"/>
                <w:color w:val="auto"/>
              </w:rPr>
            </w:pPr>
            <w:r w:rsidRPr="00465DC1">
              <w:rPr>
                <w:rFonts w:ascii="Aller" w:hAnsi="Aller"/>
                <w:b w:val="0"/>
                <w:color w:val="auto"/>
              </w:rPr>
              <w:t xml:space="preserve">Government has programs that can complement IDHRC  </w:t>
            </w:r>
          </w:p>
          <w:p w:rsidR="00C83939" w:rsidRPr="00CA1A79" w:rsidRDefault="00DD6B36" w:rsidP="00474EDC">
            <w:pPr>
              <w:pStyle w:val="Heading2"/>
              <w:numPr>
                <w:ilvl w:val="0"/>
                <w:numId w:val="10"/>
              </w:numPr>
              <w:rPr>
                <w:rFonts w:ascii="Aller" w:hAnsi="Aller"/>
                <w:b w:val="0"/>
                <w:color w:val="auto"/>
              </w:rPr>
            </w:pPr>
            <w:r w:rsidRPr="00CA1A79">
              <w:rPr>
                <w:rFonts w:ascii="Aller" w:hAnsi="Aller"/>
                <w:b w:val="0"/>
                <w:color w:val="auto"/>
              </w:rPr>
              <w:t>Government coordinates response</w:t>
            </w:r>
          </w:p>
          <w:tbl>
            <w:tblPr>
              <w:tblW w:w="0" w:type="auto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Sidebar photo table"/>
            </w:tblPr>
            <w:tblGrid>
              <w:gridCol w:w="2160"/>
              <w:gridCol w:w="4032"/>
            </w:tblGrid>
            <w:tr w:rsidR="00C83939">
              <w:tc>
                <w:tcPr>
                  <w:tcW w:w="2160" w:type="dxa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Picture frame"/>
                  </w:tblPr>
                  <w:tblGrid>
                    <w:gridCol w:w="21"/>
                  </w:tblGrid>
                  <w:tr w:rsidR="00C83939">
                    <w:tc>
                      <w:tcPr>
                        <w:tcW w:w="0" w:type="auto"/>
                        <w:tcBorders>
                          <w:top w:val="single" w:sz="6" w:space="0" w:color="A6A6A6" w:themeColor="background1" w:themeShade="A6"/>
                          <w:bottom w:val="single" w:sz="6" w:space="0" w:color="A6A6A6" w:themeColor="background1" w:themeShade="A6"/>
                        </w:tcBorders>
                        <w:vAlign w:val="center"/>
                      </w:tcPr>
                      <w:p w:rsidR="00C83939" w:rsidRDefault="00C83939">
                        <w:pPr>
                          <w:pStyle w:val="Photo"/>
                        </w:pPr>
                      </w:p>
                    </w:tc>
                  </w:tr>
                  <w:tr w:rsidR="00C83939">
                    <w:tc>
                      <w:tcPr>
                        <w:tcW w:w="0" w:type="auto"/>
                        <w:tcBorders>
                          <w:top w:val="single" w:sz="6" w:space="0" w:color="A6A6A6" w:themeColor="background1" w:themeShade="A6"/>
                          <w:bottom w:val="single" w:sz="6" w:space="0" w:color="A6A6A6" w:themeColor="background1" w:themeShade="A6"/>
                        </w:tcBorders>
                        <w:vAlign w:val="center"/>
                      </w:tcPr>
                      <w:p w:rsidR="00C83939" w:rsidRDefault="00C83939">
                        <w:pPr>
                          <w:pStyle w:val="Photo"/>
                        </w:pPr>
                      </w:p>
                    </w:tc>
                  </w:tr>
                </w:tbl>
                <w:p w:rsidR="00C83939" w:rsidRDefault="00C83939" w:rsidP="00465DC1">
                  <w:pPr>
                    <w:pStyle w:val="Caption"/>
                  </w:pPr>
                </w:p>
              </w:tc>
              <w:tc>
                <w:tcPr>
                  <w:tcW w:w="4032" w:type="dxa"/>
                </w:tcPr>
                <w:p w:rsidR="00C83939" w:rsidRDefault="00C83939" w:rsidP="00465DC1"/>
              </w:tc>
            </w:tr>
          </w:tbl>
          <w:p w:rsidR="00C83939" w:rsidRDefault="00C83939"/>
        </w:tc>
      </w:tr>
      <w:tr w:rsidR="00C83939">
        <w:trPr>
          <w:trHeight w:hRule="exact" w:val="504"/>
        </w:trPr>
        <w:tc>
          <w:tcPr>
            <w:tcW w:w="6192" w:type="dxa"/>
            <w:vAlign w:val="bottom"/>
          </w:tcPr>
          <w:p w:rsidR="00C83939" w:rsidRDefault="00DD6B36">
            <w:pPr>
              <w:pStyle w:val="NoSpacing"/>
              <w:rPr>
                <w:rStyle w:val="PageNumber"/>
              </w:rPr>
            </w:pPr>
            <w:r w:rsidRPr="00C5666F">
              <w:rPr>
                <w:rStyle w:val="PageNumber"/>
                <w:color w:val="auto"/>
              </w:rPr>
              <w:t>2</w:t>
            </w:r>
          </w:p>
        </w:tc>
        <w:tc>
          <w:tcPr>
            <w:tcW w:w="864" w:type="dxa"/>
            <w:vAlign w:val="bottom"/>
          </w:tcPr>
          <w:p w:rsidR="00C83939" w:rsidRDefault="00C83939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C83939" w:rsidRDefault="00C83939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C83939" w:rsidRDefault="00DD6B36">
            <w:pPr>
              <w:pStyle w:val="NoSpacing"/>
              <w:jc w:val="right"/>
              <w:rPr>
                <w:rStyle w:val="PageNumber"/>
              </w:rPr>
            </w:pPr>
            <w:r w:rsidRPr="00C5666F">
              <w:rPr>
                <w:rStyle w:val="PageNumber"/>
                <w:color w:val="auto"/>
              </w:rPr>
              <w:t>3</w:t>
            </w:r>
          </w:p>
        </w:tc>
      </w:tr>
    </w:tbl>
    <w:p w:rsidR="00C83939" w:rsidRDefault="00C83939" w:rsidP="00C5666F">
      <w:pPr>
        <w:pStyle w:val="NoSpacing"/>
      </w:pPr>
    </w:p>
    <w:sectPr w:rsidR="00C83939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014B5807"/>
    <w:multiLevelType w:val="hybridMultilevel"/>
    <w:tmpl w:val="A328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1DA"/>
    <w:multiLevelType w:val="hybridMultilevel"/>
    <w:tmpl w:val="0340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5B33"/>
    <w:multiLevelType w:val="hybridMultilevel"/>
    <w:tmpl w:val="051A2BB6"/>
    <w:lvl w:ilvl="0" w:tplc="6DA01306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006908">
      <w:start w:val="23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52161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4864E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4789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327DA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10B1B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EACB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B2027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7DF76C6"/>
    <w:multiLevelType w:val="hybridMultilevel"/>
    <w:tmpl w:val="A07C4CEA"/>
    <w:lvl w:ilvl="0" w:tplc="80221DB6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E234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02532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46D0E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2EABC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6FAE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CC772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96054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86A262B"/>
    <w:multiLevelType w:val="hybridMultilevel"/>
    <w:tmpl w:val="0B1A46A4"/>
    <w:lvl w:ilvl="0" w:tplc="5DAE37F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FEDCE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DA88F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E8AE9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4CBDB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2B8D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BE543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8605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AE32C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2A53BC0"/>
    <w:multiLevelType w:val="hybridMultilevel"/>
    <w:tmpl w:val="5A76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20E08"/>
    <w:multiLevelType w:val="hybridMultilevel"/>
    <w:tmpl w:val="D75A38D4"/>
    <w:lvl w:ilvl="0" w:tplc="974480A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38043A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20E78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0A088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5EB19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FA972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A82A5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90395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0A9B0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B91008F"/>
    <w:multiLevelType w:val="hybridMultilevel"/>
    <w:tmpl w:val="18388C76"/>
    <w:lvl w:ilvl="0" w:tplc="10CA67F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BA2152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C034C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2097E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7C118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6803E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E957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B89520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C9C4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C4F1C60"/>
    <w:multiLevelType w:val="hybridMultilevel"/>
    <w:tmpl w:val="920C5D88"/>
    <w:lvl w:ilvl="0" w:tplc="9B3853F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6E1B12">
      <w:start w:val="23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446BE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6A706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B8A39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D8865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0AF8B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12327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DE018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E9665CE"/>
    <w:multiLevelType w:val="hybridMultilevel"/>
    <w:tmpl w:val="96002726"/>
    <w:lvl w:ilvl="0" w:tplc="42426D7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CAF5E8">
      <w:start w:val="23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2242E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9655E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CAF00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EE82D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7E032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48545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A04DD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FFC0AFD"/>
    <w:multiLevelType w:val="hybridMultilevel"/>
    <w:tmpl w:val="ED84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D314F"/>
    <w:multiLevelType w:val="hybridMultilevel"/>
    <w:tmpl w:val="D1D8F21E"/>
    <w:lvl w:ilvl="0" w:tplc="2DBCDEF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3267B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EC7DF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B6391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7C1AE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02F1E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20F98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34F02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A0E72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E7A6F66"/>
    <w:multiLevelType w:val="hybridMultilevel"/>
    <w:tmpl w:val="CB062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E234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02532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46D0E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2EABC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6FAE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CC772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96054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EF426E9"/>
    <w:multiLevelType w:val="hybridMultilevel"/>
    <w:tmpl w:val="FB3E40C2"/>
    <w:lvl w:ilvl="0" w:tplc="E7B8166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82C898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94F70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469AC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72604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98559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A0BDF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9A729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C2C2C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14"/>
  </w:num>
  <w:num w:numId="10">
    <w:abstractNumId w:val="6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8A"/>
    <w:rsid w:val="00032DD2"/>
    <w:rsid w:val="00045BAF"/>
    <w:rsid w:val="000D0068"/>
    <w:rsid w:val="000D64BC"/>
    <w:rsid w:val="000F5C20"/>
    <w:rsid w:val="001A5262"/>
    <w:rsid w:val="001B1A17"/>
    <w:rsid w:val="002320A3"/>
    <w:rsid w:val="002F22FE"/>
    <w:rsid w:val="003007B6"/>
    <w:rsid w:val="00304581"/>
    <w:rsid w:val="00370123"/>
    <w:rsid w:val="003E0FEB"/>
    <w:rsid w:val="00423145"/>
    <w:rsid w:val="004249D4"/>
    <w:rsid w:val="004330C1"/>
    <w:rsid w:val="00461BB0"/>
    <w:rsid w:val="00465DC1"/>
    <w:rsid w:val="00480866"/>
    <w:rsid w:val="004A7341"/>
    <w:rsid w:val="004D0DD8"/>
    <w:rsid w:val="004D1CCC"/>
    <w:rsid w:val="00580B5B"/>
    <w:rsid w:val="005C468A"/>
    <w:rsid w:val="005C7E82"/>
    <w:rsid w:val="00601F37"/>
    <w:rsid w:val="00631B26"/>
    <w:rsid w:val="0064190A"/>
    <w:rsid w:val="006D7E3D"/>
    <w:rsid w:val="00742618"/>
    <w:rsid w:val="00750D12"/>
    <w:rsid w:val="00794D82"/>
    <w:rsid w:val="0079785F"/>
    <w:rsid w:val="007E0A81"/>
    <w:rsid w:val="007E0ACB"/>
    <w:rsid w:val="007F04E4"/>
    <w:rsid w:val="0090258B"/>
    <w:rsid w:val="00947E7F"/>
    <w:rsid w:val="009B66C4"/>
    <w:rsid w:val="009D0386"/>
    <w:rsid w:val="00A42FEB"/>
    <w:rsid w:val="00AB734B"/>
    <w:rsid w:val="00AD4D50"/>
    <w:rsid w:val="00AF27B8"/>
    <w:rsid w:val="00B314AB"/>
    <w:rsid w:val="00B8572D"/>
    <w:rsid w:val="00BE5ECB"/>
    <w:rsid w:val="00C5666F"/>
    <w:rsid w:val="00C83939"/>
    <w:rsid w:val="00C90551"/>
    <w:rsid w:val="00CA0955"/>
    <w:rsid w:val="00CA1A79"/>
    <w:rsid w:val="00CA1F4E"/>
    <w:rsid w:val="00CB443D"/>
    <w:rsid w:val="00CB589E"/>
    <w:rsid w:val="00CC2819"/>
    <w:rsid w:val="00CC6752"/>
    <w:rsid w:val="00CD1D27"/>
    <w:rsid w:val="00CD2B8E"/>
    <w:rsid w:val="00D42219"/>
    <w:rsid w:val="00D85D91"/>
    <w:rsid w:val="00D923F4"/>
    <w:rsid w:val="00DB54C3"/>
    <w:rsid w:val="00DB54EF"/>
    <w:rsid w:val="00DC0B9B"/>
    <w:rsid w:val="00DC4A10"/>
    <w:rsid w:val="00DC6F92"/>
    <w:rsid w:val="00DD3BE1"/>
    <w:rsid w:val="00DD6B36"/>
    <w:rsid w:val="00DF3E75"/>
    <w:rsid w:val="00E02F8E"/>
    <w:rsid w:val="00E1185D"/>
    <w:rsid w:val="00E13499"/>
    <w:rsid w:val="00E168FA"/>
    <w:rsid w:val="00E44A78"/>
    <w:rsid w:val="00E614EB"/>
    <w:rsid w:val="00E85A14"/>
    <w:rsid w:val="00EB0A70"/>
    <w:rsid w:val="00F2163A"/>
    <w:rsid w:val="00F26F97"/>
    <w:rsid w:val="00F41AD9"/>
    <w:rsid w:val="00F732C7"/>
    <w:rsid w:val="00F828A8"/>
    <w:rsid w:val="00FA0C96"/>
    <w:rsid w:val="00FA5FA7"/>
    <w:rsid w:val="00FD74B9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F17F0-8A57-47B7-9D13-C1774512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ler" w:eastAsiaTheme="minorEastAsia" w:hAnsi="Aller" w:cstheme="minorBidi"/>
        <w:color w:val="595959" w:themeColor="text1" w:themeTint="A6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2C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73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540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94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88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4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46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84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0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63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0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007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9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12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07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39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08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056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25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48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354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28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6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85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39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6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8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75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50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18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31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80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2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50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45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21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4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9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50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7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37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19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73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3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50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705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653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145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056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751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16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sh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7871062C974039B61F328E1A6B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32B9-4441-46AF-8CC3-C902768A30B3}"/>
      </w:docPartPr>
      <w:docPartBody>
        <w:p w:rsidR="00542F39" w:rsidRDefault="007244C7">
          <w:pPr>
            <w:pStyle w:val="AB7871062C974039B61F328E1A6B997C"/>
          </w:pPr>
          <w:r>
            <w:t>[Street Address]</w:t>
          </w:r>
          <w:r>
            <w:br/>
            <w:t>[City, ST  ZIP Code]</w:t>
          </w:r>
        </w:p>
      </w:docPartBody>
    </w:docPart>
    <w:docPart>
      <w:docPartPr>
        <w:name w:val="196A8B74ECAB4FD1AC064AC7C7A9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D2BF-9A6E-49AF-A452-417CC3033ADF}"/>
      </w:docPartPr>
      <w:docPartBody>
        <w:p w:rsidR="00542F39" w:rsidRDefault="007244C7">
          <w:pPr>
            <w:pStyle w:val="196A8B74ECAB4FD1AC064AC7C7A94CA0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6"/>
    <w:rsid w:val="00242F70"/>
    <w:rsid w:val="00542F39"/>
    <w:rsid w:val="007244C7"/>
    <w:rsid w:val="00BD1136"/>
    <w:rsid w:val="00E23905"/>
    <w:rsid w:val="00E2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C4DC7D9363498EB3E0F998ECFB6BB3">
    <w:name w:val="97C4DC7D9363498EB3E0F998ECFB6BB3"/>
  </w:style>
  <w:style w:type="paragraph" w:customStyle="1" w:styleId="AB7871062C974039B61F328E1A6B997C">
    <w:name w:val="AB7871062C974039B61F328E1A6B997C"/>
  </w:style>
  <w:style w:type="paragraph" w:customStyle="1" w:styleId="09F9B57C6BE845B9843ABCBF48588BDB">
    <w:name w:val="09F9B57C6BE845B9843ABCBF48588BDB"/>
  </w:style>
  <w:style w:type="paragraph" w:customStyle="1" w:styleId="AA0E6EE86BA948D9953C1B72480F9A67">
    <w:name w:val="AA0E6EE86BA948D9953C1B72480F9A67"/>
  </w:style>
  <w:style w:type="paragraph" w:customStyle="1" w:styleId="A1D97EED24134A8CAFEE5D7E432EC9CD">
    <w:name w:val="A1D97EED24134A8CAFEE5D7E432EC9CD"/>
  </w:style>
  <w:style w:type="paragraph" w:customStyle="1" w:styleId="196A8B74ECAB4FD1AC064AC7C7A94CA0">
    <w:name w:val="196A8B74ECAB4FD1AC064AC7C7A94CA0"/>
  </w:style>
  <w:style w:type="paragraph" w:customStyle="1" w:styleId="5EA08713FBAD48B89E57C1CBAE0522FD">
    <w:name w:val="5EA08713FBAD48B89E57C1CBAE0522FD"/>
  </w:style>
  <w:style w:type="paragraph" w:customStyle="1" w:styleId="201CD6BCCCC5446E9016DA0FC49B01F7">
    <w:name w:val="201CD6BCCCC5446E9016DA0FC49B01F7"/>
  </w:style>
  <w:style w:type="paragraph" w:customStyle="1" w:styleId="CDD0A3D1FD034B99BE474F4E941A6E0F">
    <w:name w:val="CDD0A3D1FD034B99BE474F4E941A6E0F"/>
  </w:style>
  <w:style w:type="paragraph" w:customStyle="1" w:styleId="6FE3995DE128444499E1D0BBF707045F">
    <w:name w:val="6FE3995DE128444499E1D0BBF707045F"/>
  </w:style>
  <w:style w:type="paragraph" w:customStyle="1" w:styleId="3FB752B69F1E4D658984058C0052C9C2">
    <w:name w:val="3FB752B69F1E4D658984058C0052C9C2"/>
  </w:style>
  <w:style w:type="paragraph" w:customStyle="1" w:styleId="DD8BD83AC3034E999584E58CB0EB2A4D">
    <w:name w:val="DD8BD83AC3034E999584E58CB0EB2A4D"/>
  </w:style>
  <w:style w:type="paragraph" w:customStyle="1" w:styleId="69D2BEA083AC400AAB702E65B0C23F7F">
    <w:name w:val="69D2BEA083AC400AAB702E65B0C23F7F"/>
  </w:style>
  <w:style w:type="paragraph" w:customStyle="1" w:styleId="0E2C7BDCE389433C812D6F736DC3A223">
    <w:name w:val="0E2C7BDCE389433C812D6F736DC3A223"/>
  </w:style>
  <w:style w:type="paragraph" w:customStyle="1" w:styleId="7CB3FC9D0F8D424BBC38886102020AA0">
    <w:name w:val="7CB3FC9D0F8D424BBC38886102020AA0"/>
  </w:style>
  <w:style w:type="paragraph" w:customStyle="1" w:styleId="F541E730DAC247CF95E80A00EE554B4D">
    <w:name w:val="F541E730DAC247CF95E80A00EE554B4D"/>
  </w:style>
  <w:style w:type="paragraph" w:customStyle="1" w:styleId="C25FD9AA35E34F65A206E2D03D452349">
    <w:name w:val="C25FD9AA35E34F65A206E2D03D452349"/>
  </w:style>
  <w:style w:type="paragraph" w:customStyle="1" w:styleId="2A709BB8CEC04F359F1017F1DC643D98">
    <w:name w:val="2A709BB8CEC04F359F1017F1DC643D98"/>
  </w:style>
  <w:style w:type="paragraph" w:customStyle="1" w:styleId="C2631600405142088B2DC7503FC24902">
    <w:name w:val="C2631600405142088B2DC7503FC24902"/>
  </w:style>
  <w:style w:type="paragraph" w:customStyle="1" w:styleId="9058AB855F2C49B0BB9D421D260726C3">
    <w:name w:val="9058AB855F2C49B0BB9D421D260726C3"/>
  </w:style>
  <w:style w:type="paragraph" w:customStyle="1" w:styleId="5A65FA068C234093BAFA73D412B9C75B">
    <w:name w:val="5A65FA068C234093BAFA73D412B9C75B"/>
    <w:rsid w:val="00BD1136"/>
  </w:style>
  <w:style w:type="paragraph" w:customStyle="1" w:styleId="BA17795889D54F22A285BD9F7486BCDD">
    <w:name w:val="BA17795889D54F22A285BD9F7486BCDD"/>
    <w:rsid w:val="00BD1136"/>
  </w:style>
  <w:style w:type="paragraph" w:customStyle="1" w:styleId="C533D64EE4CD4F178058C3CAE182502C">
    <w:name w:val="C533D64EE4CD4F178058C3CAE182502C"/>
    <w:rsid w:val="00BD1136"/>
  </w:style>
  <w:style w:type="paragraph" w:customStyle="1" w:styleId="72DB664520FB42FDB815E89C01128585">
    <w:name w:val="72DB664520FB42FDB815E89C01128585"/>
    <w:rsid w:val="00BD1136"/>
  </w:style>
  <w:style w:type="paragraph" w:customStyle="1" w:styleId="F84F8F20D86F4B0D9DF6051E0FFB9031">
    <w:name w:val="F84F8F20D86F4B0D9DF6051E0FFB9031"/>
    <w:rsid w:val="00BD1136"/>
  </w:style>
  <w:style w:type="paragraph" w:customStyle="1" w:styleId="060520BA7FDA45B3BC07193A4DD13F51">
    <w:name w:val="060520BA7FDA45B3BC07193A4DD13F51"/>
    <w:rsid w:val="00BD1136"/>
  </w:style>
  <w:style w:type="paragraph" w:customStyle="1" w:styleId="63BF27BD121B4707A65E534D808DDD36">
    <w:name w:val="63BF27BD121B4707A65E534D808DDD36"/>
    <w:rsid w:val="00BD1136"/>
  </w:style>
  <w:style w:type="paragraph" w:customStyle="1" w:styleId="9372FD1641024F3D9EE7BFD93D813DCB">
    <w:name w:val="9372FD1641024F3D9EE7BFD93D813DCB"/>
    <w:rsid w:val="00BD1136"/>
  </w:style>
  <w:style w:type="paragraph" w:customStyle="1" w:styleId="08FC606F6D2146768C224074902E785A">
    <w:name w:val="08FC606F6D2146768C224074902E785A"/>
    <w:rsid w:val="00BD1136"/>
  </w:style>
  <w:style w:type="paragraph" w:customStyle="1" w:styleId="DF461CDC15C345B5B7658EA681F6C1DE">
    <w:name w:val="DF461CDC15C345B5B7658EA681F6C1DE"/>
    <w:rsid w:val="00BD1136"/>
  </w:style>
  <w:style w:type="paragraph" w:customStyle="1" w:styleId="2D85A76D7C5E4C4BB821CCA237212940">
    <w:name w:val="2D85A76D7C5E4C4BB821CCA237212940"/>
    <w:rsid w:val="00BD1136"/>
  </w:style>
  <w:style w:type="paragraph" w:customStyle="1" w:styleId="8B5D3C541D6F475B8244ECB13AE848FD">
    <w:name w:val="8B5D3C541D6F475B8244ECB13AE848FD"/>
    <w:rsid w:val="00BD1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6100 NW 78th Ave
Johnson, Iowa 50131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45503-1DD7-4478-920E-59DF4EEF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Booklet.dotx</Template>
  <TotalTime>0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IDHRC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dc:description/>
  <cp:lastModifiedBy>Brear, Samantha</cp:lastModifiedBy>
  <cp:revision>2</cp:revision>
  <cp:lastPrinted>2016-03-29T22:42:00Z</cp:lastPrinted>
  <dcterms:created xsi:type="dcterms:W3CDTF">2016-04-06T14:04:00Z</dcterms:created>
  <dcterms:modified xsi:type="dcterms:W3CDTF">2016-04-06T14:04:00Z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TC040096789991</vt:lpwstr>
  </property>
</Properties>
</file>