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9F3CB" w14:textId="77777777" w:rsidR="00D217E4" w:rsidRDefault="005409E1">
      <w:pPr>
        <w:pStyle w:val="Heading1"/>
        <w:spacing w:before="76"/>
        <w:ind w:left="2032"/>
      </w:pPr>
      <w:r>
        <w:t>IOWA DISASTER HUMAN RESOURCE COUNCIL BY-LAWS</w:t>
      </w:r>
    </w:p>
    <w:p w14:paraId="793A76DA" w14:textId="77777777" w:rsidR="00D217E4" w:rsidRDefault="005409E1">
      <w:pPr>
        <w:ind w:left="2031" w:right="2031"/>
        <w:jc w:val="center"/>
        <w:rPr>
          <w:b/>
          <w:sz w:val="24"/>
        </w:rPr>
      </w:pPr>
      <w:r>
        <w:rPr>
          <w:b/>
          <w:sz w:val="24"/>
        </w:rPr>
        <w:t>AMENDED March 15, 2012</w:t>
      </w:r>
    </w:p>
    <w:p w14:paraId="52EE8DAB" w14:textId="71A0F077" w:rsidR="00D217E4" w:rsidRDefault="005409E1">
      <w:pPr>
        <w:ind w:left="3479"/>
        <w:rPr>
          <w:b/>
          <w:sz w:val="24"/>
        </w:rPr>
      </w:pPr>
      <w:r>
        <w:rPr>
          <w:b/>
          <w:sz w:val="24"/>
        </w:rPr>
        <w:t>AMENDED July 18, 2013</w:t>
      </w:r>
    </w:p>
    <w:p w14:paraId="4635F65F" w14:textId="4AF9B7C0" w:rsidR="00410AC3" w:rsidRDefault="00410AC3">
      <w:pPr>
        <w:ind w:left="3479"/>
        <w:rPr>
          <w:b/>
          <w:sz w:val="24"/>
        </w:rPr>
      </w:pPr>
      <w:r>
        <w:rPr>
          <w:b/>
          <w:sz w:val="24"/>
        </w:rPr>
        <w:t xml:space="preserve">AMENDED </w:t>
      </w:r>
      <w:r w:rsidR="00266EB0">
        <w:rPr>
          <w:b/>
          <w:sz w:val="24"/>
        </w:rPr>
        <w:t>October 18, 2018</w:t>
      </w:r>
    </w:p>
    <w:p w14:paraId="24BDB85B" w14:textId="77777777" w:rsidR="00D217E4" w:rsidRDefault="00D217E4">
      <w:pPr>
        <w:pStyle w:val="BodyText"/>
        <w:rPr>
          <w:b/>
          <w:sz w:val="26"/>
        </w:rPr>
      </w:pPr>
    </w:p>
    <w:p w14:paraId="1D564FBB" w14:textId="77777777" w:rsidR="00D217E4" w:rsidRDefault="00D217E4">
      <w:pPr>
        <w:pStyle w:val="BodyText"/>
        <w:spacing w:before="6"/>
        <w:rPr>
          <w:b/>
          <w:sz w:val="21"/>
        </w:rPr>
      </w:pPr>
    </w:p>
    <w:p w14:paraId="7210CA20" w14:textId="77777777" w:rsidR="008F35A3" w:rsidRDefault="008F35A3" w:rsidP="00410AC3">
      <w:pPr>
        <w:tabs>
          <w:tab w:val="left" w:pos="1547"/>
        </w:tabs>
        <w:ind w:left="115" w:right="58"/>
        <w:rPr>
          <w:sz w:val="24"/>
        </w:rPr>
      </w:pPr>
    </w:p>
    <w:p w14:paraId="1961317E" w14:textId="69177965" w:rsidR="00D217E4" w:rsidRDefault="005409E1">
      <w:pPr>
        <w:tabs>
          <w:tab w:val="left" w:pos="1547"/>
        </w:tabs>
        <w:spacing w:line="448" w:lineRule="auto"/>
        <w:ind w:left="119" w:right="3862"/>
        <w:rPr>
          <w:sz w:val="24"/>
        </w:rPr>
      </w:pPr>
      <w:r>
        <w:rPr>
          <w:sz w:val="24"/>
        </w:rPr>
        <w:t>Article</w:t>
      </w:r>
      <w:r>
        <w:rPr>
          <w:spacing w:val="-2"/>
          <w:sz w:val="24"/>
        </w:rPr>
        <w:t xml:space="preserve"> </w:t>
      </w:r>
      <w:r>
        <w:rPr>
          <w:sz w:val="24"/>
        </w:rPr>
        <w:t>I.</w:t>
      </w:r>
      <w:r>
        <w:rPr>
          <w:sz w:val="24"/>
        </w:rPr>
        <w:tab/>
        <w:t>NAME AND</w:t>
      </w:r>
      <w:r>
        <w:rPr>
          <w:spacing w:val="-15"/>
          <w:sz w:val="24"/>
        </w:rPr>
        <w:t xml:space="preserve"> </w:t>
      </w:r>
      <w:r>
        <w:rPr>
          <w:sz w:val="24"/>
        </w:rPr>
        <w:t>RELATIONSHIPS</w:t>
      </w:r>
    </w:p>
    <w:p w14:paraId="40B4737C" w14:textId="39A80271" w:rsidR="00D217E4" w:rsidRDefault="005409E1">
      <w:pPr>
        <w:pStyle w:val="BodyText"/>
        <w:spacing w:before="8"/>
        <w:ind w:left="120" w:right="113"/>
        <w:jc w:val="both"/>
      </w:pPr>
      <w:bookmarkStart w:id="0" w:name="Section_1.01_______The_name_of_this_orga"/>
      <w:bookmarkEnd w:id="0"/>
      <w:r>
        <w:t>Section 1.01 The name of this organization is the Iowa Disaster Human Resource Council (IDHRC). IDHRC is a VOAD, a state counterpart and partner of the National Voluntary Organizations Active in Disasters (NVOAD)</w:t>
      </w:r>
      <w:r w:rsidR="004344F7">
        <w:t>.</w:t>
      </w:r>
      <w:r w:rsidR="00AF7976" w:rsidRPr="00AF7976">
        <w:t xml:space="preserve"> </w:t>
      </w:r>
      <w:r w:rsidR="00AF7976">
        <w:t xml:space="preserve">The </w:t>
      </w:r>
      <w:r w:rsidR="00AF7976" w:rsidRPr="00AF7976">
        <w:t>IDHRC is also a liaison organization to local VOAD, COAD, long-term recovery committees, local emergency management and similar organizations or committees operating at the local level in the state of Iowa.</w:t>
      </w:r>
    </w:p>
    <w:p w14:paraId="65BF252D" w14:textId="77777777" w:rsidR="00D217E4" w:rsidRDefault="00D217E4">
      <w:pPr>
        <w:pStyle w:val="BodyText"/>
        <w:spacing w:before="9"/>
        <w:rPr>
          <w:sz w:val="20"/>
        </w:rPr>
      </w:pPr>
    </w:p>
    <w:p w14:paraId="710213F9" w14:textId="77777777" w:rsidR="00D217E4" w:rsidRDefault="005409E1">
      <w:pPr>
        <w:pStyle w:val="BodyText"/>
        <w:tabs>
          <w:tab w:val="left" w:pos="1567"/>
        </w:tabs>
        <w:spacing w:line="292" w:lineRule="auto"/>
        <w:ind w:left="120" w:right="5223"/>
      </w:pPr>
      <w:bookmarkStart w:id="1" w:name="Section_1.02_______The_business_address_"/>
      <w:bookmarkEnd w:id="1"/>
      <w:r>
        <w:t>Section</w:t>
      </w:r>
      <w:r>
        <w:rPr>
          <w:spacing w:val="-1"/>
        </w:rPr>
        <w:t xml:space="preserve"> </w:t>
      </w:r>
      <w:r>
        <w:t>1.02</w:t>
      </w:r>
      <w:r>
        <w:tab/>
        <w:t>The business address</w:t>
      </w:r>
      <w:r>
        <w:rPr>
          <w:spacing w:val="-9"/>
        </w:rPr>
        <w:t xml:space="preserve"> </w:t>
      </w:r>
      <w:r>
        <w:t>will</w:t>
      </w:r>
      <w:r>
        <w:rPr>
          <w:spacing w:val="-3"/>
        </w:rPr>
        <w:t xml:space="preserve"> </w:t>
      </w:r>
      <w:r>
        <w:t>be: Iowa Disaster Human Resource</w:t>
      </w:r>
      <w:r>
        <w:rPr>
          <w:spacing w:val="-12"/>
        </w:rPr>
        <w:t xml:space="preserve"> </w:t>
      </w:r>
      <w:r>
        <w:t>Council</w:t>
      </w:r>
    </w:p>
    <w:p w14:paraId="7C19AE1D" w14:textId="77C1D5AC" w:rsidR="007B7F0D" w:rsidRDefault="007B7F0D" w:rsidP="007B7F0D">
      <w:pPr>
        <w:pStyle w:val="BodyText"/>
        <w:spacing w:line="218" w:lineRule="exact"/>
        <w:ind w:left="120"/>
        <w:jc w:val="both"/>
      </w:pPr>
      <w:r>
        <w:t xml:space="preserve">Iowa </w:t>
      </w:r>
      <w:r w:rsidR="0080199A">
        <w:t>Department of Homeland Security and Emergency Management</w:t>
      </w:r>
    </w:p>
    <w:p w14:paraId="00397A36" w14:textId="38B3B04F" w:rsidR="007B7F0D" w:rsidRDefault="007B7F0D" w:rsidP="007B7F0D">
      <w:pPr>
        <w:pStyle w:val="BodyText"/>
        <w:ind w:left="119" w:right="4162"/>
      </w:pPr>
      <w:r>
        <w:t>Building #1, Floor Basement</w:t>
      </w:r>
    </w:p>
    <w:p w14:paraId="38121DD8" w14:textId="77777777" w:rsidR="007B7F0D" w:rsidRDefault="007B7F0D" w:rsidP="007B7F0D">
      <w:pPr>
        <w:pStyle w:val="BodyText"/>
        <w:spacing w:line="276" w:lineRule="exact"/>
        <w:ind w:left="119"/>
        <w:jc w:val="both"/>
      </w:pPr>
      <w:r>
        <w:t>7105 N. W. 70</w:t>
      </w:r>
      <w:proofErr w:type="spellStart"/>
      <w:r>
        <w:rPr>
          <w:position w:val="11"/>
          <w:sz w:val="16"/>
        </w:rPr>
        <w:t>th</w:t>
      </w:r>
      <w:proofErr w:type="spellEnd"/>
      <w:r>
        <w:rPr>
          <w:position w:val="11"/>
          <w:sz w:val="16"/>
        </w:rPr>
        <w:t xml:space="preserve"> </w:t>
      </w:r>
      <w:r>
        <w:t>Ave.</w:t>
      </w:r>
    </w:p>
    <w:p w14:paraId="2A0FB21A" w14:textId="77777777" w:rsidR="007B7F0D" w:rsidRDefault="007B7F0D" w:rsidP="007B7F0D">
      <w:pPr>
        <w:pStyle w:val="BodyText"/>
        <w:ind w:left="120"/>
        <w:jc w:val="both"/>
      </w:pPr>
      <w:r>
        <w:t>Camp Dodge</w:t>
      </w:r>
    </w:p>
    <w:p w14:paraId="37304E03" w14:textId="77777777" w:rsidR="007B7F0D" w:rsidRDefault="007B7F0D" w:rsidP="007B7F0D">
      <w:pPr>
        <w:pStyle w:val="BodyText"/>
        <w:ind w:left="120"/>
        <w:jc w:val="both"/>
      </w:pPr>
      <w:r>
        <w:t>Johnston, IA  50131-1824</w:t>
      </w:r>
    </w:p>
    <w:p w14:paraId="53B3A057" w14:textId="2D1B0099" w:rsidR="004344F7" w:rsidRDefault="004344F7">
      <w:pPr>
        <w:pStyle w:val="BodyText"/>
        <w:ind w:left="120"/>
        <w:jc w:val="both"/>
      </w:pPr>
    </w:p>
    <w:p w14:paraId="7FF2C2FF" w14:textId="6F9CF37A" w:rsidR="004344F7" w:rsidRDefault="004344F7">
      <w:pPr>
        <w:pStyle w:val="BodyText"/>
        <w:ind w:left="120"/>
        <w:jc w:val="both"/>
      </w:pPr>
      <w:r>
        <w:t>The mailing address will be:</w:t>
      </w:r>
    </w:p>
    <w:p w14:paraId="73357A77" w14:textId="0E0B92FC" w:rsidR="004344F7" w:rsidRDefault="004344F7">
      <w:pPr>
        <w:pStyle w:val="BodyText"/>
        <w:ind w:left="120"/>
        <w:jc w:val="both"/>
      </w:pPr>
      <w:r>
        <w:t>Iowa Disaster Human Resource Council</w:t>
      </w:r>
    </w:p>
    <w:p w14:paraId="6D128D89" w14:textId="60ABEB95" w:rsidR="004344F7" w:rsidRDefault="004344F7">
      <w:pPr>
        <w:pStyle w:val="BodyText"/>
        <w:ind w:left="120"/>
        <w:jc w:val="both"/>
      </w:pPr>
      <w:r>
        <w:t>PO Box 1352</w:t>
      </w:r>
    </w:p>
    <w:p w14:paraId="3E79AFA9" w14:textId="0FDD2954" w:rsidR="004344F7" w:rsidRDefault="004344F7">
      <w:pPr>
        <w:pStyle w:val="BodyText"/>
        <w:ind w:left="120"/>
        <w:jc w:val="both"/>
      </w:pPr>
      <w:r>
        <w:t>Johnston, IA 50131</w:t>
      </w:r>
    </w:p>
    <w:p w14:paraId="23BC7ADD" w14:textId="77777777" w:rsidR="00D217E4" w:rsidRDefault="00D217E4">
      <w:pPr>
        <w:jc w:val="both"/>
      </w:pPr>
    </w:p>
    <w:p w14:paraId="2C9411B7" w14:textId="77777777" w:rsidR="00D217E4" w:rsidRDefault="005409E1">
      <w:pPr>
        <w:pStyle w:val="BodyText"/>
        <w:spacing w:before="72"/>
        <w:ind w:left="120"/>
        <w:jc w:val="both"/>
      </w:pPr>
      <w:bookmarkStart w:id="2" w:name="Article_II.______________PURPOSE"/>
      <w:bookmarkEnd w:id="2"/>
      <w:r>
        <w:t>Article II.        PURPOSE</w:t>
      </w:r>
    </w:p>
    <w:p w14:paraId="47786F93" w14:textId="77777777" w:rsidR="00D217E4" w:rsidRDefault="00D217E4">
      <w:pPr>
        <w:pStyle w:val="BodyText"/>
        <w:spacing w:before="10"/>
        <w:rPr>
          <w:sz w:val="20"/>
        </w:rPr>
      </w:pPr>
    </w:p>
    <w:p w14:paraId="725D28ED" w14:textId="77777777" w:rsidR="00D217E4" w:rsidRDefault="005409E1">
      <w:pPr>
        <w:pStyle w:val="BodyText"/>
        <w:ind w:left="120" w:right="115"/>
        <w:jc w:val="both"/>
      </w:pPr>
      <w:bookmarkStart w:id="3" w:name="Section_2.01_______The_purpose_of_this_o"/>
      <w:bookmarkEnd w:id="3"/>
      <w:r>
        <w:t>Section 2.01 The purpose of this organization shall be to coordinate the services of faith-based and voluntary organizations with the disaster response activities of governmental organizations, to foster a more effective</w:t>
      </w:r>
      <w:r w:rsidR="00200DF9">
        <w:t xml:space="preserve"> response to the people of Iowa</w:t>
      </w:r>
      <w:r>
        <w:t xml:space="preserve"> in times of disaster through:</w:t>
      </w:r>
    </w:p>
    <w:p w14:paraId="7AF7F3B8" w14:textId="77777777" w:rsidR="00D217E4" w:rsidRDefault="00D217E4">
      <w:pPr>
        <w:pStyle w:val="BodyText"/>
        <w:spacing w:before="2"/>
        <w:rPr>
          <w:sz w:val="29"/>
        </w:rPr>
      </w:pPr>
    </w:p>
    <w:p w14:paraId="154DE224" w14:textId="77777777" w:rsidR="00D217E4" w:rsidRDefault="005409E1">
      <w:pPr>
        <w:ind w:left="119" w:right="120"/>
        <w:jc w:val="both"/>
        <w:rPr>
          <w:sz w:val="24"/>
        </w:rPr>
      </w:pPr>
      <w:r>
        <w:rPr>
          <w:i/>
          <w:sz w:val="24"/>
        </w:rPr>
        <w:t xml:space="preserve">Cooperation of response agencies - </w:t>
      </w:r>
      <w:r>
        <w:rPr>
          <w:sz w:val="24"/>
        </w:rPr>
        <w:t>creating opportunities for cooperation and information sharing</w:t>
      </w:r>
    </w:p>
    <w:p w14:paraId="67E94223" w14:textId="77777777" w:rsidR="00D217E4" w:rsidRDefault="005409E1">
      <w:pPr>
        <w:ind w:left="120" w:right="117"/>
        <w:jc w:val="both"/>
        <w:rPr>
          <w:sz w:val="24"/>
        </w:rPr>
      </w:pPr>
      <w:r>
        <w:rPr>
          <w:i/>
          <w:sz w:val="24"/>
        </w:rPr>
        <w:t xml:space="preserve">Coordination of services </w:t>
      </w:r>
      <w:r>
        <w:rPr>
          <w:sz w:val="24"/>
        </w:rPr>
        <w:t>- fostering a common understanding and coordinated efforts with public offices</w:t>
      </w:r>
    </w:p>
    <w:p w14:paraId="7A9B285B" w14:textId="77777777" w:rsidR="00D217E4" w:rsidRDefault="005409E1">
      <w:pPr>
        <w:pStyle w:val="BodyText"/>
        <w:ind w:left="120" w:right="117"/>
        <w:jc w:val="both"/>
      </w:pPr>
      <w:r>
        <w:rPr>
          <w:i/>
        </w:rPr>
        <w:t xml:space="preserve">Education </w:t>
      </w:r>
      <w:r>
        <w:t>- increasing mutual awareness and understanding of each organization and public awareness of disaster-related response issues</w:t>
      </w:r>
    </w:p>
    <w:p w14:paraId="2D681DA0" w14:textId="77777777" w:rsidR="00D217E4" w:rsidRDefault="00200DF9">
      <w:pPr>
        <w:ind w:left="120"/>
        <w:jc w:val="both"/>
        <w:rPr>
          <w:sz w:val="24"/>
        </w:rPr>
      </w:pPr>
      <w:r>
        <w:rPr>
          <w:i/>
          <w:sz w:val="24"/>
        </w:rPr>
        <w:t>Convening Mechanisms</w:t>
      </w:r>
      <w:r w:rsidR="005409E1">
        <w:rPr>
          <w:i/>
          <w:sz w:val="24"/>
        </w:rPr>
        <w:t xml:space="preserve"> </w:t>
      </w:r>
      <w:r w:rsidR="005409E1">
        <w:rPr>
          <w:sz w:val="24"/>
        </w:rPr>
        <w:t>- arranging meetings, conferences, and training as necessary</w:t>
      </w:r>
    </w:p>
    <w:p w14:paraId="0E4552A1" w14:textId="6FD15C84" w:rsidR="00BC2DC7" w:rsidRDefault="00DA5E6D">
      <w:pPr>
        <w:pStyle w:val="BodyText"/>
        <w:ind w:left="120" w:right="117"/>
        <w:jc w:val="both"/>
      </w:pPr>
      <w:r>
        <w:rPr>
          <w:i/>
        </w:rPr>
        <w:t xml:space="preserve">Financial Assistance </w:t>
      </w:r>
      <w:r w:rsidR="00DC652B">
        <w:t>–</w:t>
      </w:r>
      <w:r w:rsidR="005409E1">
        <w:t xml:space="preserve"> </w:t>
      </w:r>
      <w:r w:rsidR="00DC652B">
        <w:t>facilitating the provision of</w:t>
      </w:r>
      <w:r w:rsidR="005409E1">
        <w:t xml:space="preserve"> funding to meet the long-term unmet needs of disaster survivors. </w:t>
      </w:r>
    </w:p>
    <w:p w14:paraId="147F9341" w14:textId="77777777" w:rsidR="00BC2DC7" w:rsidRDefault="00BC2DC7">
      <w:pPr>
        <w:pStyle w:val="BodyText"/>
        <w:ind w:left="120" w:right="117"/>
        <w:jc w:val="both"/>
      </w:pPr>
    </w:p>
    <w:p w14:paraId="7D40D0E4" w14:textId="77777777" w:rsidR="00D217E4" w:rsidRDefault="005409E1">
      <w:pPr>
        <w:pStyle w:val="BodyText"/>
        <w:ind w:left="120" w:right="117"/>
        <w:jc w:val="both"/>
      </w:pPr>
      <w:r>
        <w:t>The IDHRC seeks to ensure the availability of needed services and to encourage uniform, impartial provision of these services. The IDHRC does not discriminate based on religion, race, creed, disability, sexual orientation, or ethnicity and complies with all federal and state human rights laws.</w:t>
      </w:r>
    </w:p>
    <w:p w14:paraId="3A9AC871" w14:textId="77777777" w:rsidR="00D217E4" w:rsidRDefault="00D217E4">
      <w:pPr>
        <w:pStyle w:val="BodyText"/>
        <w:spacing w:before="9"/>
        <w:rPr>
          <w:sz w:val="20"/>
        </w:rPr>
      </w:pPr>
    </w:p>
    <w:p w14:paraId="5F087C94" w14:textId="77777777" w:rsidR="00D217E4" w:rsidRDefault="005409E1">
      <w:pPr>
        <w:ind w:left="120"/>
        <w:jc w:val="both"/>
        <w:rPr>
          <w:sz w:val="24"/>
        </w:rPr>
      </w:pPr>
      <w:bookmarkStart w:id="4" w:name="Article_III._________MEMBERSHIPS"/>
      <w:bookmarkEnd w:id="4"/>
      <w:r>
        <w:rPr>
          <w:b/>
          <w:sz w:val="24"/>
        </w:rPr>
        <w:t xml:space="preserve">Article III.     </w:t>
      </w:r>
      <w:r>
        <w:rPr>
          <w:sz w:val="24"/>
        </w:rPr>
        <w:t>MEMBERSHIPS</w:t>
      </w:r>
    </w:p>
    <w:p w14:paraId="63A01853" w14:textId="77777777" w:rsidR="00D217E4" w:rsidRDefault="00D217E4">
      <w:pPr>
        <w:pStyle w:val="BodyText"/>
        <w:spacing w:before="9"/>
        <w:rPr>
          <w:sz w:val="20"/>
        </w:rPr>
      </w:pPr>
    </w:p>
    <w:p w14:paraId="0FD20AD6" w14:textId="7F618390" w:rsidR="00D217E4" w:rsidRDefault="005409E1">
      <w:pPr>
        <w:pStyle w:val="BodyText"/>
        <w:ind w:left="120" w:right="118"/>
        <w:jc w:val="both"/>
      </w:pPr>
      <w:bookmarkStart w:id="5" w:name="Section_3.01_______The_IDHRC_is_not_inte"/>
      <w:bookmarkEnd w:id="5"/>
      <w:r>
        <w:lastRenderedPageBreak/>
        <w:t>Section 3.01 The IDHRC is not intended to be a competi</w:t>
      </w:r>
      <w:r w:rsidR="00200DF9">
        <w:t xml:space="preserve">ng agency, but an umbrella </w:t>
      </w:r>
      <w:r>
        <w:t>organization of existing agencies. Each member organization maintains its own identity and independence, yet works closely with other agencies to improve service, maximize resources, and eliminate unnecessary</w:t>
      </w:r>
      <w:r>
        <w:rPr>
          <w:spacing w:val="-11"/>
        </w:rPr>
        <w:t xml:space="preserve"> </w:t>
      </w:r>
      <w:r>
        <w:t>duplication.</w:t>
      </w:r>
    </w:p>
    <w:p w14:paraId="07F66FB0" w14:textId="77777777" w:rsidR="00D217E4" w:rsidRDefault="00D217E4">
      <w:pPr>
        <w:pStyle w:val="BodyText"/>
        <w:spacing w:before="9"/>
        <w:rPr>
          <w:sz w:val="20"/>
        </w:rPr>
      </w:pPr>
    </w:p>
    <w:p w14:paraId="14277268" w14:textId="0F4E1AC5" w:rsidR="00D217E4" w:rsidRDefault="005409E1">
      <w:pPr>
        <w:pStyle w:val="BodyText"/>
        <w:ind w:left="120" w:right="115"/>
        <w:jc w:val="both"/>
      </w:pPr>
      <w:bookmarkStart w:id="6" w:name="Section_3.02_______Members_will_be_asked"/>
      <w:bookmarkEnd w:id="6"/>
      <w:r>
        <w:t>Section 3.02 Members will be asked to execu</w:t>
      </w:r>
      <w:r w:rsidR="00200DF9">
        <w:t>te a Statement of Understanding</w:t>
      </w:r>
      <w:r>
        <w:t xml:space="preserve"> </w:t>
      </w:r>
      <w:r w:rsidR="005F4459">
        <w:t>upon initial application for membership and every three years</w:t>
      </w:r>
      <w:r>
        <w:t xml:space="preserve">. Members will be deemed active if they have a current Statement of Understanding </w:t>
      </w:r>
      <w:r w:rsidR="005F4459">
        <w:t xml:space="preserve">and current contact information </w:t>
      </w:r>
      <w:r>
        <w:t>on file with the Secretary of the</w:t>
      </w:r>
      <w:r>
        <w:rPr>
          <w:spacing w:val="-8"/>
        </w:rPr>
        <w:t xml:space="preserve"> </w:t>
      </w:r>
      <w:r>
        <w:t>IDHRC.</w:t>
      </w:r>
    </w:p>
    <w:p w14:paraId="485CAD7D" w14:textId="77777777" w:rsidR="00D217E4" w:rsidRDefault="00D217E4">
      <w:pPr>
        <w:pStyle w:val="BodyText"/>
        <w:spacing w:before="9"/>
        <w:rPr>
          <w:sz w:val="20"/>
        </w:rPr>
      </w:pPr>
    </w:p>
    <w:p w14:paraId="2678669C" w14:textId="0E8E8810" w:rsidR="00D217E4" w:rsidRDefault="005409E1">
      <w:pPr>
        <w:pStyle w:val="BodyText"/>
        <w:ind w:left="120" w:right="117"/>
        <w:jc w:val="both"/>
      </w:pPr>
      <w:bookmarkStart w:id="7" w:name="Section_3.03_______Organizations_eligibl"/>
      <w:bookmarkEnd w:id="7"/>
      <w:r>
        <w:t xml:space="preserve">Section 3.03 Organizations eligible for membership are those with faith-based, voluntary, and governmental agencies, with a stated policy of commitment of resources to meet the needs of people affected by a disaster, or, who assist in preparing for disasters and assist victims of disaster. Organizations may be accepted as approved by the </w:t>
      </w:r>
      <w:r w:rsidR="00120FAB">
        <w:t xml:space="preserve">Board of Directors </w:t>
      </w:r>
      <w:r>
        <w:t>and the provisions of IDHRC by-laws.</w:t>
      </w:r>
    </w:p>
    <w:p w14:paraId="74052C1C" w14:textId="77777777" w:rsidR="00D217E4" w:rsidRDefault="00D217E4">
      <w:pPr>
        <w:pStyle w:val="BodyText"/>
        <w:spacing w:before="9"/>
        <w:rPr>
          <w:sz w:val="20"/>
        </w:rPr>
      </w:pPr>
    </w:p>
    <w:p w14:paraId="057A2C48" w14:textId="13F402C3" w:rsidR="00D217E4" w:rsidRDefault="005409E1">
      <w:pPr>
        <w:pStyle w:val="BodyText"/>
        <w:ind w:left="120" w:right="119"/>
        <w:jc w:val="both"/>
      </w:pPr>
      <w:bookmarkStart w:id="8" w:name="Section_3.04_______Any_number_of_represe"/>
      <w:bookmarkEnd w:id="8"/>
      <w:r>
        <w:t xml:space="preserve">Section 3.04 Any number of representatives from one organization may attend regular and annual meetings to provide input. </w:t>
      </w:r>
      <w:r w:rsidR="00200DF9">
        <w:t xml:space="preserve"> Additionally, any number of representatives from one member organization, as well as individuals not associated with a member organization, may request inclusion on the IDHRC Listserv to receive meeting notices and updates from the IDHRC</w:t>
      </w:r>
      <w:r>
        <w:t>.</w:t>
      </w:r>
    </w:p>
    <w:p w14:paraId="3B016E3E" w14:textId="77777777" w:rsidR="00D217E4" w:rsidRDefault="00D217E4">
      <w:pPr>
        <w:pStyle w:val="BodyText"/>
        <w:spacing w:before="9"/>
        <w:rPr>
          <w:sz w:val="20"/>
        </w:rPr>
      </w:pPr>
    </w:p>
    <w:p w14:paraId="40EF212E" w14:textId="77777777" w:rsidR="00D217E4" w:rsidRDefault="005409E1">
      <w:pPr>
        <w:pStyle w:val="BodyText"/>
        <w:tabs>
          <w:tab w:val="left" w:pos="1547"/>
        </w:tabs>
        <w:spacing w:line="448" w:lineRule="auto"/>
        <w:ind w:left="120" w:right="1022"/>
      </w:pPr>
      <w:bookmarkStart w:id="9" w:name="Section_3.05_______Membership_will_be_co"/>
      <w:bookmarkEnd w:id="9"/>
      <w:r>
        <w:t>Section</w:t>
      </w:r>
      <w:r>
        <w:rPr>
          <w:spacing w:val="-1"/>
        </w:rPr>
        <w:t xml:space="preserve"> </w:t>
      </w:r>
      <w:r>
        <w:t>3.05</w:t>
      </w:r>
      <w:r>
        <w:tab/>
        <w:t>Membership will be contingent upon conditions specified in</w:t>
      </w:r>
      <w:r>
        <w:rPr>
          <w:spacing w:val="-16"/>
        </w:rPr>
        <w:t xml:space="preserve"> </w:t>
      </w:r>
      <w:r>
        <w:t>the</w:t>
      </w:r>
      <w:r>
        <w:rPr>
          <w:spacing w:val="-3"/>
        </w:rPr>
        <w:t xml:space="preserve"> </w:t>
      </w:r>
      <w:r>
        <w:t xml:space="preserve">by-laws. </w:t>
      </w:r>
      <w:bookmarkStart w:id="10" w:name="Article_IV.___________MEETINGS"/>
      <w:bookmarkEnd w:id="10"/>
      <w:r>
        <w:t>Article</w:t>
      </w:r>
      <w:r>
        <w:rPr>
          <w:spacing w:val="-2"/>
        </w:rPr>
        <w:t xml:space="preserve"> </w:t>
      </w:r>
      <w:r>
        <w:t>IV.</w:t>
      </w:r>
      <w:r>
        <w:tab/>
        <w:t>MEETINGS</w:t>
      </w:r>
    </w:p>
    <w:p w14:paraId="07718CF3" w14:textId="0F5BA68F" w:rsidR="00D217E4" w:rsidRDefault="005409E1">
      <w:pPr>
        <w:pStyle w:val="BodyText"/>
        <w:spacing w:before="75" w:line="276" w:lineRule="exact"/>
        <w:ind w:left="119" w:right="116"/>
        <w:jc w:val="both"/>
      </w:pPr>
      <w:bookmarkStart w:id="11" w:name="Section_4.01_______The_IDHRC_will_normal"/>
      <w:bookmarkEnd w:id="11"/>
      <w:r>
        <w:t>Section 4.01 The IDHRC will normally meet monthly.  On an alternating basis, the meeting will be held at JFHQ in person, then by conference call. If, by Board of Directors consensus, the monthly meeting schedule is altered, a minimum of two (2) regular meetings of IDHRC must be held each calendar year</w:t>
      </w:r>
      <w:r w:rsidR="00734CCF">
        <w:t>, including the “</w:t>
      </w:r>
      <w:r w:rsidR="004D7781">
        <w:t>A</w:t>
      </w:r>
      <w:r w:rsidR="00734CCF">
        <w:t>nnual</w:t>
      </w:r>
      <w:r w:rsidR="004D7781">
        <w:t>”</w:t>
      </w:r>
      <w:r w:rsidR="00734CCF">
        <w:t xml:space="preserve"> meeting</w:t>
      </w:r>
      <w:r>
        <w:t xml:space="preserve">. </w:t>
      </w:r>
    </w:p>
    <w:p w14:paraId="2A38E9DF" w14:textId="77777777" w:rsidR="00D217E4" w:rsidRDefault="00D217E4">
      <w:pPr>
        <w:pStyle w:val="BodyText"/>
        <w:spacing w:before="6"/>
        <w:rPr>
          <w:sz w:val="20"/>
        </w:rPr>
      </w:pPr>
    </w:p>
    <w:p w14:paraId="6470CE33" w14:textId="77777777" w:rsidR="00D217E4" w:rsidRDefault="005409E1">
      <w:pPr>
        <w:pStyle w:val="BodyText"/>
        <w:ind w:left="120" w:right="116"/>
        <w:jc w:val="both"/>
      </w:pPr>
      <w:bookmarkStart w:id="12" w:name="Section_4.02_______E-mailed_notice_to_al"/>
      <w:bookmarkEnd w:id="12"/>
      <w:r>
        <w:t xml:space="preserve">Section 4.02 E-mailed notice to all members of no less than five (5) days prior to the meeting date shall constitute proper notice for the conduct of regular meetings.  </w:t>
      </w:r>
      <w:r w:rsidR="00200DF9">
        <w:t>Members will receive</w:t>
      </w:r>
      <w:r>
        <w:t xml:space="preserve"> ten (10) </w:t>
      </w:r>
      <w:proofErr w:type="spellStart"/>
      <w:r>
        <w:t>days notice</w:t>
      </w:r>
      <w:proofErr w:type="spellEnd"/>
      <w:r>
        <w:t xml:space="preserve"> for the annual</w:t>
      </w:r>
      <w:r>
        <w:rPr>
          <w:spacing w:val="-12"/>
        </w:rPr>
        <w:t xml:space="preserve"> </w:t>
      </w:r>
      <w:r>
        <w:t>meeting.</w:t>
      </w:r>
    </w:p>
    <w:p w14:paraId="56A37196" w14:textId="77777777" w:rsidR="00D217E4" w:rsidRDefault="00D217E4">
      <w:pPr>
        <w:pStyle w:val="BodyText"/>
        <w:spacing w:before="9"/>
        <w:rPr>
          <w:sz w:val="20"/>
        </w:rPr>
      </w:pPr>
    </w:p>
    <w:p w14:paraId="57497962" w14:textId="77777777" w:rsidR="00D217E4" w:rsidRDefault="005409E1">
      <w:pPr>
        <w:pStyle w:val="BodyText"/>
        <w:ind w:left="119" w:right="117"/>
        <w:jc w:val="both"/>
      </w:pPr>
      <w:bookmarkStart w:id="13" w:name="Section_4.03_______In_case_of_disaster_a"/>
      <w:bookmarkEnd w:id="13"/>
      <w:r>
        <w:t>Section 4.03 In case of disaster activity in the state that results in unmet needs, any member organization may request an emergency meeting. The Chair of the Board or any other two (2) officers may convene a meeting or a conference call to coordinate and share information regarding the disaster response of member agencies.</w:t>
      </w:r>
    </w:p>
    <w:p w14:paraId="38C2820A" w14:textId="77777777" w:rsidR="00D217E4" w:rsidRDefault="00D217E4">
      <w:pPr>
        <w:pStyle w:val="BodyText"/>
        <w:spacing w:before="9"/>
        <w:rPr>
          <w:sz w:val="20"/>
        </w:rPr>
      </w:pPr>
    </w:p>
    <w:p w14:paraId="19038085" w14:textId="28A3B62A" w:rsidR="00D217E4" w:rsidRDefault="005409E1">
      <w:pPr>
        <w:pStyle w:val="BodyText"/>
        <w:ind w:left="120" w:right="118"/>
        <w:jc w:val="both"/>
      </w:pPr>
      <w:bookmarkStart w:id="14" w:name="Section_4.04_______Decisions_on_any_ques"/>
      <w:bookmarkEnd w:id="14"/>
      <w:r>
        <w:t xml:space="preserve">Section 4.04 </w:t>
      </w:r>
      <w:r w:rsidR="00D77BBA">
        <w:t>Provided a quorum exists</w:t>
      </w:r>
      <w:r w:rsidR="00C22D37">
        <w:t xml:space="preserve"> </w:t>
      </w:r>
      <w:r w:rsidR="00C22D37" w:rsidRPr="006B5881">
        <w:t>(and unless otherwise provided herein)</w:t>
      </w:r>
      <w:r w:rsidR="00D77BBA">
        <w:t>, d</w:t>
      </w:r>
      <w:r>
        <w:t xml:space="preserve">ecisions on any question at a meeting of </w:t>
      </w:r>
      <w:r w:rsidR="0099513B">
        <w:t xml:space="preserve">the </w:t>
      </w:r>
      <w:r>
        <w:t xml:space="preserve">IDHRC </w:t>
      </w:r>
      <w:r w:rsidR="00200DF9">
        <w:t>shall be by</w:t>
      </w:r>
      <w:r>
        <w:t xml:space="preserve"> </w:t>
      </w:r>
      <w:r w:rsidR="00200DF9">
        <w:t>a two</w:t>
      </w:r>
      <w:r>
        <w:t xml:space="preserve">-thirds majority vote of the Board of Directors present and voting. Meeting site and date may </w:t>
      </w:r>
      <w:r w:rsidR="00200DF9">
        <w:t>be decided</w:t>
      </w:r>
      <w:r>
        <w:t xml:space="preserve"> as a final act of business at the current meeting or delegated to the decision of the IDHRC officers if no consensus is</w:t>
      </w:r>
      <w:r>
        <w:rPr>
          <w:spacing w:val="-12"/>
        </w:rPr>
        <w:t xml:space="preserve"> </w:t>
      </w:r>
      <w:r>
        <w:t>reached.</w:t>
      </w:r>
    </w:p>
    <w:p w14:paraId="36661B59" w14:textId="77777777" w:rsidR="00D217E4" w:rsidRDefault="00D217E4">
      <w:pPr>
        <w:pStyle w:val="BodyText"/>
        <w:spacing w:before="9"/>
        <w:rPr>
          <w:sz w:val="20"/>
        </w:rPr>
      </w:pPr>
    </w:p>
    <w:p w14:paraId="0634058B" w14:textId="77777777" w:rsidR="00D217E4" w:rsidRDefault="00200DF9">
      <w:pPr>
        <w:pStyle w:val="BodyText"/>
        <w:ind w:left="120" w:right="119"/>
        <w:jc w:val="both"/>
      </w:pPr>
      <w:bookmarkStart w:id="15" w:name="Section_4.05_______Roberts_Rules_of_Orde"/>
      <w:bookmarkEnd w:id="15"/>
      <w:r>
        <w:t>Section 4.05 Roberts Rules of Order shall be considered the general rules for the conduct</w:t>
      </w:r>
      <w:r w:rsidR="005409E1">
        <w:t xml:space="preserve"> of</w:t>
      </w:r>
      <w:r w:rsidR="005409E1">
        <w:rPr>
          <w:spacing w:val="-7"/>
        </w:rPr>
        <w:t xml:space="preserve"> </w:t>
      </w:r>
      <w:r w:rsidR="005409E1">
        <w:t>meetings.</w:t>
      </w:r>
    </w:p>
    <w:p w14:paraId="14C561AB" w14:textId="77777777" w:rsidR="00D217E4" w:rsidRDefault="00D217E4">
      <w:pPr>
        <w:pStyle w:val="BodyText"/>
        <w:spacing w:before="9"/>
        <w:rPr>
          <w:sz w:val="20"/>
        </w:rPr>
      </w:pPr>
    </w:p>
    <w:p w14:paraId="73408B20" w14:textId="77777777" w:rsidR="00D217E4" w:rsidRDefault="005409E1">
      <w:pPr>
        <w:pStyle w:val="BodyText"/>
        <w:ind w:left="120" w:right="120"/>
        <w:jc w:val="both"/>
      </w:pPr>
      <w:bookmarkStart w:id="16" w:name="Section_4.06_______A_quorum_for_transact"/>
      <w:bookmarkEnd w:id="16"/>
      <w:r>
        <w:t>Section 4.06 A quorum for transaction of business shall consist of fifty percent plus one of the total members of the Board of Directors.</w:t>
      </w:r>
    </w:p>
    <w:p w14:paraId="0E2638B3" w14:textId="77777777" w:rsidR="00D217E4" w:rsidRDefault="00D217E4">
      <w:pPr>
        <w:pStyle w:val="BodyText"/>
        <w:spacing w:before="9"/>
        <w:rPr>
          <w:sz w:val="20"/>
        </w:rPr>
      </w:pPr>
    </w:p>
    <w:p w14:paraId="6B59D80F" w14:textId="650B226D" w:rsidR="00D217E4" w:rsidRDefault="005409E1">
      <w:pPr>
        <w:pStyle w:val="BodyText"/>
        <w:ind w:left="120" w:right="117"/>
        <w:jc w:val="both"/>
      </w:pPr>
      <w:bookmarkStart w:id="17" w:name="Section_4.07_______Only_members_of_the_B"/>
      <w:bookmarkEnd w:id="17"/>
      <w:r>
        <w:t xml:space="preserve">Section 4.07 </w:t>
      </w:r>
      <w:r w:rsidR="009562E4" w:rsidRPr="006B5881">
        <w:t>With the exception of the annual Board of Directors election</w:t>
      </w:r>
      <w:r w:rsidR="009562E4">
        <w:t>, o</w:t>
      </w:r>
      <w:r>
        <w:t xml:space="preserve">nly members of the Board of Directors shall be eligible voters in matters before the IDHRC.  Voting may occur in </w:t>
      </w:r>
      <w:r>
        <w:lastRenderedPageBreak/>
        <w:t>person, by telephone, or by</w:t>
      </w:r>
      <w:r>
        <w:rPr>
          <w:spacing w:val="-19"/>
        </w:rPr>
        <w:t xml:space="preserve"> </w:t>
      </w:r>
      <w:r>
        <w:t>email.</w:t>
      </w:r>
    </w:p>
    <w:p w14:paraId="1718455D" w14:textId="1929ADAB" w:rsidR="009562E4" w:rsidRDefault="009562E4">
      <w:pPr>
        <w:pStyle w:val="BodyText"/>
        <w:ind w:left="120" w:right="117"/>
        <w:jc w:val="both"/>
      </w:pPr>
    </w:p>
    <w:p w14:paraId="6EF84B64" w14:textId="208A5317" w:rsidR="009562E4" w:rsidRDefault="009562E4">
      <w:pPr>
        <w:pStyle w:val="BodyText"/>
        <w:ind w:left="120" w:right="117"/>
        <w:jc w:val="both"/>
      </w:pPr>
      <w:r>
        <w:t>Section 4.08</w:t>
      </w:r>
      <w:r w:rsidR="00690E8E">
        <w:t xml:space="preserve"> </w:t>
      </w:r>
      <w:r w:rsidR="00690E8E" w:rsidRPr="00690E8E">
        <w:t>Each member organization with a representative present at the Annual Meeting shall be entitled to one (1) vote in the annual Board of Directors election. If more than one representative from a member organization is present at the Annual Meeting, the representatives shall designate who the authorized voting party is for the organization. That designation is to occur upon sign-in at the Annual Meeting. An individual representing multiple member organizations only has one (1) vote, regardless of the number of organizations he/she represents. Voting for the Board of Directors election shall be by simple majority vote.</w:t>
      </w:r>
    </w:p>
    <w:p w14:paraId="70C297A8" w14:textId="77777777" w:rsidR="00D217E4" w:rsidRDefault="00D217E4">
      <w:pPr>
        <w:pStyle w:val="BodyText"/>
        <w:spacing w:before="9"/>
        <w:rPr>
          <w:sz w:val="20"/>
        </w:rPr>
      </w:pPr>
    </w:p>
    <w:p w14:paraId="7440EA8F" w14:textId="77349D84" w:rsidR="00D217E4" w:rsidRDefault="005409E1">
      <w:pPr>
        <w:pStyle w:val="BodyText"/>
        <w:ind w:left="120" w:right="116"/>
        <w:jc w:val="both"/>
      </w:pPr>
      <w:bookmarkStart w:id="18" w:name="Section_4.08_______Minutes_will_be_taken"/>
      <w:bookmarkEnd w:id="18"/>
      <w:r>
        <w:t xml:space="preserve">Section </w:t>
      </w:r>
      <w:r w:rsidR="00200DF9">
        <w:t>4.</w:t>
      </w:r>
      <w:r w:rsidR="009562E4">
        <w:t xml:space="preserve">09 </w:t>
      </w:r>
      <w:r w:rsidR="00200DF9">
        <w:t>Minutes</w:t>
      </w:r>
      <w:r>
        <w:t xml:space="preserve"> will be taken by the IDHRC secretary. Minutes shall be distributed </w:t>
      </w:r>
      <w:r w:rsidR="00200DF9">
        <w:t>by mail</w:t>
      </w:r>
      <w:r>
        <w:t xml:space="preserve"> or e-mail and approved at the next regular</w:t>
      </w:r>
      <w:r>
        <w:rPr>
          <w:spacing w:val="-14"/>
        </w:rPr>
        <w:t xml:space="preserve"> </w:t>
      </w:r>
      <w:r>
        <w:t>meeting.</w:t>
      </w:r>
    </w:p>
    <w:p w14:paraId="79736AC1" w14:textId="77777777" w:rsidR="00D217E4" w:rsidRDefault="00D217E4">
      <w:pPr>
        <w:pStyle w:val="BodyText"/>
        <w:spacing w:before="9"/>
        <w:rPr>
          <w:sz w:val="20"/>
        </w:rPr>
      </w:pPr>
    </w:p>
    <w:p w14:paraId="5BD3633A" w14:textId="77777777" w:rsidR="00D217E4" w:rsidRDefault="005409E1">
      <w:pPr>
        <w:pStyle w:val="BodyText"/>
        <w:ind w:left="120"/>
        <w:jc w:val="both"/>
      </w:pPr>
      <w:bookmarkStart w:id="19" w:name="Article_V._____________NOMINATIONS"/>
      <w:bookmarkEnd w:id="19"/>
      <w:r>
        <w:t>Article V.       NOMINATIONS</w:t>
      </w:r>
    </w:p>
    <w:p w14:paraId="57927E50" w14:textId="77777777" w:rsidR="00D217E4" w:rsidRDefault="00D217E4">
      <w:pPr>
        <w:pStyle w:val="BodyText"/>
        <w:spacing w:before="9"/>
        <w:rPr>
          <w:sz w:val="20"/>
        </w:rPr>
      </w:pPr>
    </w:p>
    <w:p w14:paraId="2A049F87" w14:textId="388BBCB3" w:rsidR="00D217E4" w:rsidRDefault="005409E1">
      <w:pPr>
        <w:pStyle w:val="BodyText"/>
        <w:ind w:left="119" w:right="120"/>
        <w:jc w:val="both"/>
      </w:pPr>
      <w:bookmarkStart w:id="20" w:name="Section_5.01_______The_Board_of_Director"/>
      <w:bookmarkEnd w:id="20"/>
      <w:r>
        <w:t xml:space="preserve">Section 5.01 The Board of Directors shall be elected during the </w:t>
      </w:r>
      <w:r w:rsidR="004D7781">
        <w:t xml:space="preserve">Annual </w:t>
      </w:r>
      <w:r>
        <w:t xml:space="preserve">meeting each year. New Board members shall take office after the </w:t>
      </w:r>
      <w:r w:rsidR="00EF1036">
        <w:t xml:space="preserve">Annual </w:t>
      </w:r>
      <w:r>
        <w:t>meeting.</w:t>
      </w:r>
    </w:p>
    <w:p w14:paraId="0E68B711" w14:textId="77777777" w:rsidR="00D217E4" w:rsidRDefault="00D217E4">
      <w:pPr>
        <w:pStyle w:val="BodyText"/>
        <w:spacing w:before="9"/>
        <w:rPr>
          <w:sz w:val="20"/>
        </w:rPr>
      </w:pPr>
    </w:p>
    <w:p w14:paraId="6243C36B" w14:textId="4099CB3A" w:rsidR="00D217E4" w:rsidRDefault="005409E1">
      <w:pPr>
        <w:pStyle w:val="BodyText"/>
        <w:ind w:left="120" w:right="117"/>
        <w:jc w:val="both"/>
      </w:pPr>
      <w:bookmarkStart w:id="21" w:name="Section_5.02_______The_Executive_Committ"/>
      <w:bookmarkEnd w:id="21"/>
      <w:r>
        <w:t xml:space="preserve">Section 5.02 The Executive Committee shall select a Nominating Committee consisting of a minimum of two (2) current members. The Nominating Committee shall solicit nominees for new Board of Directors members from the IDHRC members and present a list of nominees to the Board of Directors prior to the </w:t>
      </w:r>
      <w:r w:rsidR="00F027C6">
        <w:t xml:space="preserve">Annual </w:t>
      </w:r>
      <w:r>
        <w:t>meeting. Nominees’ names will be distributed to members no later than ten (10) days prior to the</w:t>
      </w:r>
      <w:r>
        <w:rPr>
          <w:spacing w:val="-11"/>
        </w:rPr>
        <w:t xml:space="preserve"> </w:t>
      </w:r>
      <w:r>
        <w:t>election.</w:t>
      </w:r>
      <w:r w:rsidR="00F027C6">
        <w:t xml:space="preserve"> Nominations may also be presented from the floor on the day of the election.</w:t>
      </w:r>
    </w:p>
    <w:p w14:paraId="5CACBB35" w14:textId="77777777" w:rsidR="00D217E4" w:rsidRDefault="00D217E4">
      <w:pPr>
        <w:pStyle w:val="BodyText"/>
        <w:spacing w:before="9"/>
        <w:rPr>
          <w:sz w:val="20"/>
        </w:rPr>
      </w:pPr>
    </w:p>
    <w:p w14:paraId="6996CA33" w14:textId="77777777" w:rsidR="00D217E4" w:rsidRDefault="005409E1">
      <w:pPr>
        <w:pStyle w:val="BodyText"/>
        <w:ind w:left="120"/>
        <w:jc w:val="both"/>
      </w:pPr>
      <w:bookmarkStart w:id="22" w:name="Section_5.03_______The_Nominating_Commit"/>
      <w:bookmarkEnd w:id="22"/>
      <w:r>
        <w:t>Section 5.03    The Nominating Committee shall continue to serve until an election takes place.</w:t>
      </w:r>
    </w:p>
    <w:p w14:paraId="75E5A0CB" w14:textId="77777777" w:rsidR="00155C23" w:rsidRDefault="00155C23">
      <w:pPr>
        <w:pStyle w:val="BodyText"/>
        <w:spacing w:before="72"/>
        <w:ind w:left="120"/>
        <w:jc w:val="both"/>
      </w:pPr>
      <w:bookmarkStart w:id="23" w:name="Article_VI.___________BOARD_OF_DIRECTORS"/>
      <w:bookmarkEnd w:id="23"/>
    </w:p>
    <w:p w14:paraId="719B5035" w14:textId="0A3A33E5" w:rsidR="00D217E4" w:rsidRDefault="005409E1">
      <w:pPr>
        <w:pStyle w:val="BodyText"/>
        <w:spacing w:before="72"/>
        <w:ind w:left="120"/>
        <w:jc w:val="both"/>
      </w:pPr>
      <w:r>
        <w:t>Article VI.      BOARD OF DIRECTORS</w:t>
      </w:r>
    </w:p>
    <w:p w14:paraId="6E60F9A9" w14:textId="77777777" w:rsidR="00D217E4" w:rsidRDefault="00D217E4">
      <w:pPr>
        <w:pStyle w:val="BodyText"/>
        <w:spacing w:before="10"/>
        <w:rPr>
          <w:sz w:val="20"/>
        </w:rPr>
      </w:pPr>
    </w:p>
    <w:p w14:paraId="1956C4B4" w14:textId="77777777" w:rsidR="00D217E4" w:rsidRDefault="005409E1">
      <w:pPr>
        <w:pStyle w:val="BodyText"/>
        <w:ind w:left="120" w:right="120"/>
        <w:jc w:val="both"/>
      </w:pPr>
      <w:bookmarkStart w:id="24" w:name="Section_6.01_______Officers_–_The_follow"/>
      <w:bookmarkEnd w:id="24"/>
      <w:r>
        <w:t xml:space="preserve">Section 6.01 Officers – The following shall be </w:t>
      </w:r>
      <w:r w:rsidR="00200DF9">
        <w:t>elected from</w:t>
      </w:r>
      <w:r>
        <w:t xml:space="preserve"> the Board of </w:t>
      </w:r>
      <w:r w:rsidR="00200DF9">
        <w:t>Directors by</w:t>
      </w:r>
      <w:r>
        <w:t xml:space="preserve"> </w:t>
      </w:r>
      <w:r w:rsidR="00200DF9">
        <w:t>the Board</w:t>
      </w:r>
      <w:r>
        <w:t xml:space="preserve"> of</w:t>
      </w:r>
      <w:r>
        <w:rPr>
          <w:spacing w:val="-7"/>
        </w:rPr>
        <w:t xml:space="preserve"> </w:t>
      </w:r>
      <w:r>
        <w:t>Directors:</w:t>
      </w:r>
    </w:p>
    <w:p w14:paraId="30C4EE0E" w14:textId="77777777" w:rsidR="00D217E4" w:rsidRDefault="00D217E4">
      <w:pPr>
        <w:pStyle w:val="BodyText"/>
        <w:spacing w:before="9"/>
        <w:rPr>
          <w:sz w:val="20"/>
        </w:rPr>
      </w:pPr>
    </w:p>
    <w:p w14:paraId="0DED5F90" w14:textId="0A10F512" w:rsidR="00D217E4" w:rsidRDefault="005409E1">
      <w:pPr>
        <w:pStyle w:val="ListParagraph"/>
        <w:numPr>
          <w:ilvl w:val="0"/>
          <w:numId w:val="3"/>
        </w:numPr>
        <w:tabs>
          <w:tab w:val="left" w:pos="1306"/>
        </w:tabs>
        <w:spacing w:before="1"/>
        <w:ind w:right="117" w:firstLine="0"/>
        <w:jc w:val="both"/>
        <w:rPr>
          <w:sz w:val="24"/>
        </w:rPr>
      </w:pPr>
      <w:bookmarkStart w:id="25" w:name="(a)_____A_Chair_who_shall_preside_at_all"/>
      <w:bookmarkEnd w:id="25"/>
      <w:r>
        <w:rPr>
          <w:sz w:val="24"/>
        </w:rPr>
        <w:t xml:space="preserve">A Chair who shall preside at all meetings, as well as be the Chair of the Board of Directors or his or her designee, and perform </w:t>
      </w:r>
      <w:r w:rsidR="00F941C1">
        <w:rPr>
          <w:sz w:val="24"/>
        </w:rPr>
        <w:t>functions as described in the job description.</w:t>
      </w:r>
    </w:p>
    <w:p w14:paraId="6677CDEF" w14:textId="77777777" w:rsidR="00D217E4" w:rsidRDefault="00D217E4">
      <w:pPr>
        <w:pStyle w:val="BodyText"/>
        <w:spacing w:before="10"/>
        <w:rPr>
          <w:sz w:val="20"/>
        </w:rPr>
      </w:pPr>
    </w:p>
    <w:p w14:paraId="1D2433A0" w14:textId="77777777" w:rsidR="00D217E4" w:rsidRDefault="005409E1">
      <w:pPr>
        <w:pStyle w:val="ListParagraph"/>
        <w:numPr>
          <w:ilvl w:val="0"/>
          <w:numId w:val="3"/>
        </w:numPr>
        <w:tabs>
          <w:tab w:val="left" w:pos="1265"/>
        </w:tabs>
        <w:ind w:right="117" w:firstLine="0"/>
        <w:jc w:val="both"/>
        <w:rPr>
          <w:sz w:val="24"/>
        </w:rPr>
      </w:pPr>
      <w:bookmarkStart w:id="26" w:name="(b)____A_Vice-Chair_who_shall_preside_in"/>
      <w:bookmarkEnd w:id="26"/>
      <w:r>
        <w:rPr>
          <w:sz w:val="24"/>
        </w:rPr>
        <w:t xml:space="preserve">A Vice-Chair who shall preside in the absence of the Chair, or at other times deemed necessary by the chair, and perform other functions as deemed necessary by </w:t>
      </w:r>
      <w:r w:rsidR="00200DF9">
        <w:rPr>
          <w:sz w:val="24"/>
        </w:rPr>
        <w:t>the Executive</w:t>
      </w:r>
      <w:r>
        <w:rPr>
          <w:spacing w:val="-7"/>
          <w:sz w:val="24"/>
        </w:rPr>
        <w:t xml:space="preserve"> </w:t>
      </w:r>
      <w:r>
        <w:rPr>
          <w:sz w:val="24"/>
        </w:rPr>
        <w:t>Committee.</w:t>
      </w:r>
    </w:p>
    <w:p w14:paraId="10DD46E3" w14:textId="77777777" w:rsidR="00D217E4" w:rsidRDefault="00D217E4">
      <w:pPr>
        <w:pStyle w:val="BodyText"/>
        <w:spacing w:before="9"/>
        <w:rPr>
          <w:sz w:val="20"/>
        </w:rPr>
      </w:pPr>
    </w:p>
    <w:p w14:paraId="13F52A11" w14:textId="03EBB75D" w:rsidR="00D217E4" w:rsidRDefault="005409E1">
      <w:pPr>
        <w:pStyle w:val="ListParagraph"/>
        <w:numPr>
          <w:ilvl w:val="0"/>
          <w:numId w:val="3"/>
        </w:numPr>
        <w:tabs>
          <w:tab w:val="left" w:pos="1332"/>
        </w:tabs>
        <w:spacing w:before="1"/>
        <w:ind w:right="115" w:firstLine="0"/>
        <w:jc w:val="both"/>
        <w:rPr>
          <w:sz w:val="24"/>
        </w:rPr>
      </w:pPr>
      <w:bookmarkStart w:id="27" w:name="(c)_____A_Treasurer_who_shall_receive,_d"/>
      <w:bookmarkEnd w:id="27"/>
      <w:r>
        <w:rPr>
          <w:sz w:val="24"/>
        </w:rPr>
        <w:t>A Treasurer who shall receive, deposit, and account all financial matters of the IDHRC, providing regular financial reports to the Members, and perform other functions as deemed necessary by the Executive</w:t>
      </w:r>
      <w:r>
        <w:rPr>
          <w:spacing w:val="-11"/>
          <w:sz w:val="24"/>
        </w:rPr>
        <w:t xml:space="preserve"> </w:t>
      </w:r>
      <w:r>
        <w:rPr>
          <w:sz w:val="24"/>
        </w:rPr>
        <w:t>Committee.</w:t>
      </w:r>
    </w:p>
    <w:p w14:paraId="0B8E1D3B" w14:textId="77777777" w:rsidR="00CB29E2" w:rsidRPr="00281A7B" w:rsidRDefault="00CB29E2" w:rsidP="00281A7B">
      <w:pPr>
        <w:pStyle w:val="ListParagraph"/>
        <w:jc w:val="both"/>
        <w:rPr>
          <w:sz w:val="24"/>
        </w:rPr>
      </w:pPr>
    </w:p>
    <w:p w14:paraId="04E6210A" w14:textId="63D300A8" w:rsidR="00CB29E2" w:rsidRDefault="00CB29E2" w:rsidP="00281A7B">
      <w:pPr>
        <w:pStyle w:val="ListParagraph"/>
        <w:numPr>
          <w:ilvl w:val="0"/>
          <w:numId w:val="3"/>
        </w:numPr>
        <w:tabs>
          <w:tab w:val="left" w:pos="1332"/>
        </w:tabs>
        <w:spacing w:before="1"/>
        <w:ind w:right="115" w:hanging="30"/>
        <w:jc w:val="both"/>
        <w:rPr>
          <w:sz w:val="24"/>
        </w:rPr>
      </w:pPr>
      <w:r>
        <w:rPr>
          <w:sz w:val="24"/>
        </w:rPr>
        <w:t>A Secretary who shall</w:t>
      </w:r>
      <w:r w:rsidR="00CD702F" w:rsidRPr="00CD702F">
        <w:t xml:space="preserve"> </w:t>
      </w:r>
      <w:r w:rsidR="00CD702F">
        <w:t>s</w:t>
      </w:r>
      <w:r w:rsidR="00CD702F" w:rsidRPr="00CD702F">
        <w:rPr>
          <w:sz w:val="24"/>
        </w:rPr>
        <w:t>eek input from the IDHRC Board on agenda topics and draft meeting agendas. Attend all official meetings, record the minutes of such, and distribute to IDHRC members within 15 days of meetings. If agenda requires a vote, minutes shall record all votes, indicating the action to be taken. The secretary shall maintain official records, to include those of elections, the email lists, and contact roster.</w:t>
      </w:r>
      <w:r w:rsidR="00287C50" w:rsidDel="00287C50">
        <w:rPr>
          <w:sz w:val="24"/>
        </w:rPr>
        <w:t xml:space="preserve"> </w:t>
      </w:r>
    </w:p>
    <w:p w14:paraId="3F5B791C" w14:textId="77777777" w:rsidR="00D217E4" w:rsidRDefault="00D217E4">
      <w:pPr>
        <w:pStyle w:val="BodyText"/>
        <w:spacing w:before="3"/>
        <w:rPr>
          <w:sz w:val="25"/>
        </w:rPr>
      </w:pPr>
    </w:p>
    <w:p w14:paraId="33420416" w14:textId="77777777" w:rsidR="00D217E4" w:rsidRDefault="005409E1">
      <w:pPr>
        <w:pStyle w:val="ListParagraph"/>
        <w:numPr>
          <w:ilvl w:val="0"/>
          <w:numId w:val="3"/>
        </w:numPr>
        <w:tabs>
          <w:tab w:val="left" w:pos="1239"/>
        </w:tabs>
        <w:ind w:left="1238" w:hanging="398"/>
        <w:jc w:val="both"/>
        <w:rPr>
          <w:sz w:val="24"/>
        </w:rPr>
      </w:pPr>
      <w:r>
        <w:rPr>
          <w:sz w:val="24"/>
        </w:rPr>
        <w:t>Chair-elect who must be term-eligible to serve for one-year with the</w:t>
      </w:r>
      <w:r>
        <w:rPr>
          <w:spacing w:val="-16"/>
          <w:sz w:val="24"/>
        </w:rPr>
        <w:t xml:space="preserve"> </w:t>
      </w:r>
      <w:r>
        <w:rPr>
          <w:sz w:val="24"/>
        </w:rPr>
        <w:t>intent</w:t>
      </w:r>
    </w:p>
    <w:p w14:paraId="06A37C77" w14:textId="4872DDCF" w:rsidR="00D217E4" w:rsidRDefault="005409E1">
      <w:pPr>
        <w:pStyle w:val="BodyText"/>
        <w:ind w:left="839"/>
      </w:pPr>
      <w:r>
        <w:t xml:space="preserve">of becoming Chair at the </w:t>
      </w:r>
      <w:r w:rsidR="0080607D">
        <w:t xml:space="preserve">Annual </w:t>
      </w:r>
      <w:r>
        <w:t>IDHRC meeting. The Chair-elect may also serve simultaneously as Vice-Chair.</w:t>
      </w:r>
    </w:p>
    <w:p w14:paraId="48EA84BF" w14:textId="77777777" w:rsidR="00D217E4" w:rsidRDefault="00D217E4">
      <w:pPr>
        <w:pStyle w:val="BodyText"/>
        <w:rPr>
          <w:sz w:val="26"/>
        </w:rPr>
      </w:pPr>
    </w:p>
    <w:p w14:paraId="67F370F8" w14:textId="24DE90E0" w:rsidR="00D217E4" w:rsidRDefault="005409E1">
      <w:pPr>
        <w:pStyle w:val="BodyText"/>
        <w:spacing w:before="174" w:line="237" w:lineRule="auto"/>
        <w:ind w:left="120" w:right="120"/>
        <w:jc w:val="both"/>
      </w:pPr>
      <w:bookmarkStart w:id="28" w:name="Section_6.02_______The_Officers_shall_be"/>
      <w:bookmarkEnd w:id="28"/>
      <w:r>
        <w:t xml:space="preserve">Section 6.02 The Officers shall be elected for one-year term of office.  The positions of </w:t>
      </w:r>
      <w:r w:rsidR="00200DF9">
        <w:t>Chair</w:t>
      </w:r>
      <w:r w:rsidR="004D7781">
        <w:t>,</w:t>
      </w:r>
      <w:r w:rsidR="00200DF9">
        <w:t xml:space="preserve"> </w:t>
      </w:r>
      <w:r>
        <w:t>Vice-Chair</w:t>
      </w:r>
      <w:r w:rsidR="004D7781">
        <w:t>, and Chair-elect</w:t>
      </w:r>
      <w:r>
        <w:t xml:space="preserve"> shall not be held by a member of a </w:t>
      </w:r>
      <w:r w:rsidR="00D06134">
        <w:t xml:space="preserve">state </w:t>
      </w:r>
      <w:r w:rsidR="0075555B">
        <w:t xml:space="preserve">or federal </w:t>
      </w:r>
      <w:r>
        <w:t>government</w:t>
      </w:r>
      <w:r>
        <w:rPr>
          <w:spacing w:val="-19"/>
        </w:rPr>
        <w:t xml:space="preserve"> </w:t>
      </w:r>
      <w:r>
        <w:t>agency.</w:t>
      </w:r>
    </w:p>
    <w:p w14:paraId="0141D548" w14:textId="77777777" w:rsidR="00D217E4" w:rsidRDefault="00D217E4">
      <w:pPr>
        <w:pStyle w:val="BodyText"/>
        <w:spacing w:before="9"/>
        <w:rPr>
          <w:sz w:val="20"/>
        </w:rPr>
      </w:pPr>
    </w:p>
    <w:p w14:paraId="559FCFF2" w14:textId="0EAFC383" w:rsidR="00D217E4" w:rsidRDefault="005409E1">
      <w:pPr>
        <w:pStyle w:val="BodyText"/>
        <w:spacing w:before="1"/>
        <w:ind w:left="119" w:right="118"/>
        <w:jc w:val="both"/>
      </w:pPr>
      <w:bookmarkStart w:id="29" w:name="Section_6.03_______The_position_of_the_I"/>
      <w:bookmarkEnd w:id="29"/>
      <w:r>
        <w:t xml:space="preserve">Section 6.03 </w:t>
      </w:r>
      <w:r w:rsidR="00CB29E2">
        <w:t>The Board of Directors will include one</w:t>
      </w:r>
      <w:r>
        <w:t xml:space="preserve"> non-voting, permanent position to be filled by the Iowa Homeland Security Emergency </w:t>
      </w:r>
      <w:r w:rsidR="00200DF9">
        <w:t>Management Division</w:t>
      </w:r>
      <w:r>
        <w:t xml:space="preserve"> (HSEMD) Volunteer and Donations Management Coordinator or other HSEMD designee.</w:t>
      </w:r>
    </w:p>
    <w:p w14:paraId="6EF957DF" w14:textId="77777777" w:rsidR="00D217E4" w:rsidRDefault="00D217E4">
      <w:pPr>
        <w:pStyle w:val="BodyText"/>
        <w:spacing w:before="10"/>
        <w:rPr>
          <w:sz w:val="20"/>
        </w:rPr>
      </w:pPr>
    </w:p>
    <w:p w14:paraId="6EACECF6" w14:textId="77777777" w:rsidR="00D217E4" w:rsidRDefault="005409E1">
      <w:pPr>
        <w:pStyle w:val="BodyText"/>
        <w:ind w:left="120" w:right="119"/>
        <w:jc w:val="both"/>
      </w:pPr>
      <w:bookmarkStart w:id="30" w:name="Section_6.04_______The_Board_of_Director"/>
      <w:bookmarkEnd w:id="30"/>
      <w:r>
        <w:t xml:space="preserve">Section 6.04 The Board of Directors will consist of no fewer than twelve (12) and no </w:t>
      </w:r>
      <w:r w:rsidR="00200DF9">
        <w:t>greater than</w:t>
      </w:r>
      <w:r>
        <w:t xml:space="preserve"> fifteen (15) members. The Board of Directors will reflect a fair representation of the membership of the IDHRC. The representation will be evaluated annually prior to the initiation of the annual nominations</w:t>
      </w:r>
      <w:r>
        <w:rPr>
          <w:spacing w:val="-7"/>
        </w:rPr>
        <w:t xml:space="preserve"> </w:t>
      </w:r>
      <w:r>
        <w:t>process.</w:t>
      </w:r>
    </w:p>
    <w:p w14:paraId="7B0B8962" w14:textId="77777777" w:rsidR="00D217E4" w:rsidRDefault="00D217E4">
      <w:pPr>
        <w:pStyle w:val="BodyText"/>
        <w:spacing w:before="9"/>
        <w:rPr>
          <w:sz w:val="20"/>
        </w:rPr>
      </w:pPr>
    </w:p>
    <w:p w14:paraId="04A263B9" w14:textId="3B788370" w:rsidR="00D217E4" w:rsidRDefault="005409E1">
      <w:pPr>
        <w:pStyle w:val="BodyText"/>
        <w:spacing w:before="1"/>
        <w:ind w:left="120" w:right="118"/>
        <w:jc w:val="both"/>
      </w:pPr>
      <w:bookmarkStart w:id="31" w:name="Section_6.05_______Members_of_the_Board_"/>
      <w:bookmarkEnd w:id="31"/>
      <w:r>
        <w:t xml:space="preserve">Section 6.05 Members of the Board of Directors shall be </w:t>
      </w:r>
      <w:r w:rsidR="00C873D2" w:rsidRPr="006B5881">
        <w:t>elected to a three-year term.  Members shall be eligible to serve two three-year terms consecutively.</w:t>
      </w:r>
      <w:r>
        <w:t xml:space="preserve"> Former members of the Board of Directors shall be eligible for re- election to a third term after a one-year absence from the Board of</w:t>
      </w:r>
      <w:r>
        <w:rPr>
          <w:spacing w:val="-15"/>
        </w:rPr>
        <w:t xml:space="preserve"> </w:t>
      </w:r>
      <w:r>
        <w:t>Directors.</w:t>
      </w:r>
    </w:p>
    <w:p w14:paraId="64D87211" w14:textId="77777777" w:rsidR="00D217E4" w:rsidRDefault="00D217E4">
      <w:pPr>
        <w:pStyle w:val="BodyText"/>
        <w:spacing w:before="10"/>
        <w:rPr>
          <w:sz w:val="20"/>
        </w:rPr>
      </w:pPr>
    </w:p>
    <w:p w14:paraId="44B36F49" w14:textId="77777777" w:rsidR="00D217E4" w:rsidRDefault="00D217E4">
      <w:pPr>
        <w:pStyle w:val="BodyText"/>
        <w:spacing w:before="9"/>
        <w:rPr>
          <w:sz w:val="20"/>
        </w:rPr>
      </w:pPr>
      <w:bookmarkStart w:id="32" w:name="Section_6.06_______Initially,_members_of"/>
      <w:bookmarkEnd w:id="32"/>
    </w:p>
    <w:p w14:paraId="32C10CF3" w14:textId="5E34A355" w:rsidR="00D217E4" w:rsidRDefault="005409E1">
      <w:pPr>
        <w:pStyle w:val="BodyText"/>
        <w:spacing w:before="1"/>
        <w:ind w:left="120" w:right="118"/>
        <w:jc w:val="both"/>
      </w:pPr>
      <w:bookmarkStart w:id="33" w:name="Section_6.07_______Any_member_organizati"/>
      <w:bookmarkEnd w:id="33"/>
      <w:r>
        <w:t xml:space="preserve">Section 6.07 Any </w:t>
      </w:r>
      <w:r w:rsidR="004D7781">
        <w:t xml:space="preserve">Board of Directors </w:t>
      </w:r>
      <w:r>
        <w:t xml:space="preserve">member will be disqualified from membership upon incurring four (4) consecutive unexcused absences from regular meetings. Excused absences can be obtained by contacting any member of the Executive Committee of the IDHRC. After four (4) consecutive unexcused absences, the disqualified </w:t>
      </w:r>
      <w:r w:rsidR="004D7781">
        <w:t xml:space="preserve">Board of Directors </w:t>
      </w:r>
      <w:r>
        <w:t>member will be sent a letter advising of the disqualification of</w:t>
      </w:r>
      <w:r>
        <w:rPr>
          <w:spacing w:val="-9"/>
        </w:rPr>
        <w:t xml:space="preserve"> </w:t>
      </w:r>
      <w:r>
        <w:t>membership.</w:t>
      </w:r>
    </w:p>
    <w:p w14:paraId="3A134C58" w14:textId="77777777" w:rsidR="00D87474" w:rsidRDefault="00D87474">
      <w:pPr>
        <w:pStyle w:val="BodyText"/>
        <w:spacing w:before="72"/>
        <w:ind w:left="120" w:right="121"/>
        <w:jc w:val="both"/>
      </w:pPr>
      <w:bookmarkStart w:id="34" w:name="Section_6.08_______Members_of_the_Board_"/>
      <w:bookmarkEnd w:id="34"/>
    </w:p>
    <w:p w14:paraId="1F88F00E" w14:textId="52F91E7C" w:rsidR="00D217E4" w:rsidRDefault="005409E1">
      <w:pPr>
        <w:pStyle w:val="BodyText"/>
        <w:spacing w:before="72"/>
        <w:ind w:left="120" w:right="121"/>
        <w:jc w:val="both"/>
      </w:pPr>
      <w:r>
        <w:t>Section 6.08 Members of the Board of Directors will be required to sign a Conflict of Interest statement annually.</w:t>
      </w:r>
    </w:p>
    <w:p w14:paraId="636E11FD" w14:textId="77777777" w:rsidR="00D217E4" w:rsidRDefault="00D217E4">
      <w:pPr>
        <w:pStyle w:val="BodyText"/>
        <w:rPr>
          <w:sz w:val="26"/>
        </w:rPr>
      </w:pPr>
    </w:p>
    <w:p w14:paraId="10B50D00" w14:textId="77777777" w:rsidR="00D217E4" w:rsidRDefault="005409E1">
      <w:pPr>
        <w:pStyle w:val="BodyText"/>
        <w:spacing w:before="231"/>
        <w:ind w:left="119" w:right="117"/>
        <w:jc w:val="both"/>
      </w:pPr>
      <w:bookmarkStart w:id="35" w:name="Section_6.09_______The_Board_of_Director"/>
      <w:bookmarkEnd w:id="35"/>
      <w:r>
        <w:t xml:space="preserve">Section 6.09 The Board of Directors shall establish standing </w:t>
      </w:r>
      <w:r w:rsidR="00200DF9">
        <w:t>committees including the</w:t>
      </w:r>
      <w:r>
        <w:t xml:space="preserve"> Executive Committee, Nominations Committee, and Finance Committee. The Board of Directors, as needed, may establish additional standing or ad-hoc committees of the</w:t>
      </w:r>
      <w:r>
        <w:rPr>
          <w:spacing w:val="-21"/>
        </w:rPr>
        <w:t xml:space="preserve"> </w:t>
      </w:r>
      <w:r>
        <w:t>IDHRC.</w:t>
      </w:r>
    </w:p>
    <w:p w14:paraId="0CC076AB" w14:textId="77777777" w:rsidR="00D217E4" w:rsidRDefault="00D217E4">
      <w:pPr>
        <w:pStyle w:val="BodyText"/>
        <w:spacing w:before="9"/>
        <w:rPr>
          <w:sz w:val="20"/>
        </w:rPr>
      </w:pPr>
    </w:p>
    <w:p w14:paraId="4E954467" w14:textId="77777777" w:rsidR="00D217E4" w:rsidRDefault="005409E1">
      <w:pPr>
        <w:pStyle w:val="BodyText"/>
        <w:ind w:left="120"/>
        <w:jc w:val="both"/>
      </w:pPr>
      <w:bookmarkStart w:id="36" w:name="Article_VII._________EXECUTIVE_COMMITTEE"/>
      <w:bookmarkEnd w:id="36"/>
      <w:r>
        <w:t>Article VII.     EXECUTIVE COMMITTEE</w:t>
      </w:r>
    </w:p>
    <w:p w14:paraId="4F6E0BCB" w14:textId="77777777" w:rsidR="00D217E4" w:rsidRDefault="00D217E4">
      <w:pPr>
        <w:pStyle w:val="BodyText"/>
        <w:spacing w:before="9"/>
        <w:rPr>
          <w:sz w:val="20"/>
        </w:rPr>
      </w:pPr>
    </w:p>
    <w:p w14:paraId="4BC7458F" w14:textId="77777777" w:rsidR="00D217E4" w:rsidRDefault="005409E1">
      <w:pPr>
        <w:pStyle w:val="BodyText"/>
        <w:ind w:left="120"/>
        <w:jc w:val="both"/>
      </w:pPr>
      <w:bookmarkStart w:id="37" w:name="Section_7.01_______The_Executive_Committ"/>
      <w:bookmarkEnd w:id="37"/>
      <w:r>
        <w:t>Section 7.01    The Executive Committee shall consist of the officers of the Board of Directors:</w:t>
      </w:r>
    </w:p>
    <w:p w14:paraId="36C45E7C" w14:textId="77777777" w:rsidR="00D217E4" w:rsidRDefault="00D217E4">
      <w:pPr>
        <w:pStyle w:val="BodyText"/>
        <w:spacing w:before="9"/>
        <w:rPr>
          <w:sz w:val="20"/>
        </w:rPr>
      </w:pPr>
    </w:p>
    <w:p w14:paraId="2669853A" w14:textId="77777777" w:rsidR="00D217E4" w:rsidRDefault="005409E1">
      <w:pPr>
        <w:pStyle w:val="ListParagraph"/>
        <w:numPr>
          <w:ilvl w:val="0"/>
          <w:numId w:val="2"/>
        </w:numPr>
        <w:tabs>
          <w:tab w:val="left" w:pos="1284"/>
        </w:tabs>
        <w:rPr>
          <w:sz w:val="24"/>
        </w:rPr>
      </w:pPr>
      <w:bookmarkStart w:id="38" w:name="(a)_____The_Chair,"/>
      <w:bookmarkEnd w:id="38"/>
      <w:r>
        <w:rPr>
          <w:sz w:val="24"/>
        </w:rPr>
        <w:t>The</w:t>
      </w:r>
      <w:r>
        <w:rPr>
          <w:spacing w:val="-5"/>
          <w:sz w:val="24"/>
        </w:rPr>
        <w:t xml:space="preserve"> </w:t>
      </w:r>
      <w:r>
        <w:rPr>
          <w:sz w:val="24"/>
        </w:rPr>
        <w:t>Chair,</w:t>
      </w:r>
    </w:p>
    <w:p w14:paraId="3928D52B" w14:textId="77777777" w:rsidR="00D217E4" w:rsidRDefault="00D217E4">
      <w:pPr>
        <w:pStyle w:val="BodyText"/>
        <w:spacing w:before="9"/>
        <w:rPr>
          <w:sz w:val="20"/>
        </w:rPr>
      </w:pPr>
    </w:p>
    <w:p w14:paraId="6E8696F4" w14:textId="77777777" w:rsidR="00D217E4" w:rsidRDefault="005409E1">
      <w:pPr>
        <w:pStyle w:val="ListParagraph"/>
        <w:numPr>
          <w:ilvl w:val="0"/>
          <w:numId w:val="2"/>
        </w:numPr>
        <w:tabs>
          <w:tab w:val="left" w:pos="1263"/>
        </w:tabs>
        <w:ind w:left="1262" w:hanging="422"/>
        <w:rPr>
          <w:sz w:val="24"/>
        </w:rPr>
      </w:pPr>
      <w:bookmarkStart w:id="39" w:name="(b)____The_Vice-Chair,"/>
      <w:bookmarkEnd w:id="39"/>
      <w:r>
        <w:rPr>
          <w:sz w:val="24"/>
        </w:rPr>
        <w:t>The</w:t>
      </w:r>
      <w:r>
        <w:rPr>
          <w:spacing w:val="-9"/>
          <w:sz w:val="24"/>
        </w:rPr>
        <w:t xml:space="preserve"> </w:t>
      </w:r>
      <w:r>
        <w:rPr>
          <w:sz w:val="24"/>
        </w:rPr>
        <w:t>Vice-Chair,</w:t>
      </w:r>
    </w:p>
    <w:p w14:paraId="3C5A01A8" w14:textId="77777777" w:rsidR="00D217E4" w:rsidRDefault="00D217E4">
      <w:pPr>
        <w:pStyle w:val="BodyText"/>
        <w:spacing w:before="9"/>
        <w:rPr>
          <w:sz w:val="20"/>
        </w:rPr>
      </w:pPr>
    </w:p>
    <w:p w14:paraId="63FE5CFA" w14:textId="77777777" w:rsidR="00D217E4" w:rsidRDefault="005409E1">
      <w:pPr>
        <w:pStyle w:val="ListParagraph"/>
        <w:numPr>
          <w:ilvl w:val="0"/>
          <w:numId w:val="2"/>
        </w:numPr>
        <w:tabs>
          <w:tab w:val="left" w:pos="1284"/>
        </w:tabs>
        <w:rPr>
          <w:sz w:val="24"/>
        </w:rPr>
      </w:pPr>
      <w:bookmarkStart w:id="40" w:name="(c)_____The_Treasurer,"/>
      <w:bookmarkEnd w:id="40"/>
      <w:r>
        <w:rPr>
          <w:sz w:val="24"/>
        </w:rPr>
        <w:t>The</w:t>
      </w:r>
      <w:r>
        <w:rPr>
          <w:spacing w:val="-10"/>
          <w:sz w:val="24"/>
        </w:rPr>
        <w:t xml:space="preserve"> </w:t>
      </w:r>
      <w:r>
        <w:rPr>
          <w:sz w:val="24"/>
        </w:rPr>
        <w:t>Treasurer,</w:t>
      </w:r>
    </w:p>
    <w:p w14:paraId="3041BF95" w14:textId="77777777" w:rsidR="00D217E4" w:rsidRDefault="00D217E4">
      <w:pPr>
        <w:pStyle w:val="BodyText"/>
        <w:spacing w:before="9"/>
        <w:rPr>
          <w:sz w:val="20"/>
        </w:rPr>
      </w:pPr>
    </w:p>
    <w:p w14:paraId="655F8C05" w14:textId="77777777" w:rsidR="00D217E4" w:rsidRDefault="005409E1">
      <w:pPr>
        <w:pStyle w:val="ListParagraph"/>
        <w:numPr>
          <w:ilvl w:val="0"/>
          <w:numId w:val="2"/>
        </w:numPr>
        <w:tabs>
          <w:tab w:val="left" w:pos="1263"/>
        </w:tabs>
        <w:ind w:left="1262" w:hanging="422"/>
        <w:rPr>
          <w:sz w:val="24"/>
        </w:rPr>
      </w:pPr>
      <w:bookmarkStart w:id="41" w:name="(d)____The_Secretary,"/>
      <w:bookmarkEnd w:id="41"/>
      <w:r>
        <w:rPr>
          <w:sz w:val="24"/>
        </w:rPr>
        <w:t>The</w:t>
      </w:r>
      <w:r>
        <w:rPr>
          <w:spacing w:val="-9"/>
          <w:sz w:val="24"/>
        </w:rPr>
        <w:t xml:space="preserve"> </w:t>
      </w:r>
      <w:r>
        <w:rPr>
          <w:sz w:val="24"/>
        </w:rPr>
        <w:t>Secretary,</w:t>
      </w:r>
    </w:p>
    <w:p w14:paraId="1D8B944E" w14:textId="77777777" w:rsidR="00D217E4" w:rsidRDefault="00D217E4">
      <w:pPr>
        <w:pStyle w:val="BodyText"/>
        <w:spacing w:before="2"/>
        <w:rPr>
          <w:sz w:val="25"/>
        </w:rPr>
      </w:pPr>
    </w:p>
    <w:p w14:paraId="0EC52AD0" w14:textId="77777777" w:rsidR="00D217E4" w:rsidRDefault="005409E1">
      <w:pPr>
        <w:pStyle w:val="ListParagraph"/>
        <w:numPr>
          <w:ilvl w:val="0"/>
          <w:numId w:val="2"/>
        </w:numPr>
        <w:tabs>
          <w:tab w:val="left" w:pos="1224"/>
        </w:tabs>
        <w:ind w:left="1224" w:hanging="384"/>
        <w:rPr>
          <w:sz w:val="24"/>
        </w:rPr>
      </w:pPr>
      <w:r>
        <w:rPr>
          <w:sz w:val="24"/>
        </w:rPr>
        <w:t>The Chair-Elect as a non-voting, advisory member,</w:t>
      </w:r>
      <w:r>
        <w:rPr>
          <w:spacing w:val="-13"/>
          <w:sz w:val="24"/>
        </w:rPr>
        <w:t xml:space="preserve"> </w:t>
      </w:r>
      <w:r>
        <w:rPr>
          <w:sz w:val="24"/>
        </w:rPr>
        <w:t>and</w:t>
      </w:r>
    </w:p>
    <w:p w14:paraId="3D082310" w14:textId="77777777" w:rsidR="00D217E4" w:rsidRDefault="00D217E4">
      <w:pPr>
        <w:pStyle w:val="BodyText"/>
        <w:spacing w:before="2"/>
        <w:rPr>
          <w:sz w:val="30"/>
        </w:rPr>
      </w:pPr>
    </w:p>
    <w:p w14:paraId="7C35EACF" w14:textId="77777777" w:rsidR="00D217E4" w:rsidRDefault="005409E1">
      <w:pPr>
        <w:pStyle w:val="ListParagraph"/>
        <w:numPr>
          <w:ilvl w:val="0"/>
          <w:numId w:val="2"/>
        </w:numPr>
        <w:tabs>
          <w:tab w:val="left" w:pos="1258"/>
        </w:tabs>
        <w:ind w:left="1257" w:hanging="417"/>
        <w:rPr>
          <w:sz w:val="24"/>
        </w:rPr>
      </w:pPr>
      <w:r>
        <w:rPr>
          <w:sz w:val="24"/>
        </w:rPr>
        <w:t>The Past-Chair as a non-voting, advisory</w:t>
      </w:r>
      <w:r>
        <w:rPr>
          <w:spacing w:val="-12"/>
          <w:sz w:val="24"/>
        </w:rPr>
        <w:t xml:space="preserve"> </w:t>
      </w:r>
      <w:r>
        <w:rPr>
          <w:sz w:val="24"/>
        </w:rPr>
        <w:t>member.</w:t>
      </w:r>
    </w:p>
    <w:p w14:paraId="3B7E0AC6" w14:textId="77777777" w:rsidR="00D217E4" w:rsidRDefault="00D217E4">
      <w:pPr>
        <w:pStyle w:val="BodyText"/>
        <w:rPr>
          <w:sz w:val="26"/>
        </w:rPr>
      </w:pPr>
    </w:p>
    <w:p w14:paraId="6D702645" w14:textId="77777777" w:rsidR="00D217E4" w:rsidRDefault="00D217E4">
      <w:pPr>
        <w:pStyle w:val="BodyText"/>
        <w:spacing w:before="3"/>
        <w:rPr>
          <w:sz w:val="25"/>
        </w:rPr>
      </w:pPr>
    </w:p>
    <w:p w14:paraId="027904D4" w14:textId="77777777" w:rsidR="00D217E4" w:rsidRDefault="005409E1">
      <w:pPr>
        <w:pStyle w:val="BodyText"/>
        <w:ind w:left="119" w:right="120"/>
        <w:jc w:val="both"/>
      </w:pPr>
      <w:bookmarkStart w:id="42" w:name="Section_7.02_______The_Executive_Committ"/>
      <w:bookmarkEnd w:id="42"/>
      <w:r>
        <w:t xml:space="preserve">Section 7.02 The Executive Committee shall be accountable to the IDHRC Board of Directors and act on behalf of the Board of Directors and shall meet at the call of the Chair or by any two other members of the Executive Committee to perform such actions related to the </w:t>
      </w:r>
      <w:r w:rsidR="00200DF9">
        <w:t>management of</w:t>
      </w:r>
      <w:r>
        <w:t xml:space="preserve"> the affairs of the IDHRC, including but not limited</w:t>
      </w:r>
      <w:r>
        <w:rPr>
          <w:spacing w:val="-15"/>
        </w:rPr>
        <w:t xml:space="preserve"> </w:t>
      </w:r>
      <w:r>
        <w:t>to:</w:t>
      </w:r>
    </w:p>
    <w:p w14:paraId="77BAF1E2" w14:textId="77777777" w:rsidR="00D217E4" w:rsidRDefault="00D217E4">
      <w:pPr>
        <w:pStyle w:val="BodyText"/>
        <w:spacing w:before="9"/>
        <w:rPr>
          <w:sz w:val="20"/>
        </w:rPr>
      </w:pPr>
    </w:p>
    <w:p w14:paraId="59DE6623" w14:textId="77777777" w:rsidR="00D217E4" w:rsidRDefault="005409E1">
      <w:pPr>
        <w:pStyle w:val="ListParagraph"/>
        <w:numPr>
          <w:ilvl w:val="0"/>
          <w:numId w:val="1"/>
        </w:numPr>
        <w:tabs>
          <w:tab w:val="left" w:pos="1284"/>
        </w:tabs>
        <w:rPr>
          <w:sz w:val="24"/>
        </w:rPr>
      </w:pPr>
      <w:bookmarkStart w:id="43" w:name="(a)_____hiring,_evaluating_and_terminati"/>
      <w:bookmarkEnd w:id="43"/>
      <w:r>
        <w:rPr>
          <w:sz w:val="24"/>
        </w:rPr>
        <w:t>hiring, evaluating and terminating personnel, whether compensated or volunteer,</w:t>
      </w:r>
      <w:r>
        <w:rPr>
          <w:spacing w:val="-21"/>
          <w:sz w:val="24"/>
        </w:rPr>
        <w:t xml:space="preserve"> </w:t>
      </w:r>
      <w:r>
        <w:rPr>
          <w:sz w:val="24"/>
        </w:rPr>
        <w:t>and</w:t>
      </w:r>
    </w:p>
    <w:p w14:paraId="44012102" w14:textId="77777777" w:rsidR="00D217E4" w:rsidRDefault="00D217E4">
      <w:pPr>
        <w:pStyle w:val="BodyText"/>
        <w:spacing w:before="9"/>
        <w:rPr>
          <w:sz w:val="20"/>
        </w:rPr>
      </w:pPr>
    </w:p>
    <w:p w14:paraId="7A5C30D3" w14:textId="77777777" w:rsidR="00D217E4" w:rsidRDefault="005409E1">
      <w:pPr>
        <w:pStyle w:val="ListParagraph"/>
        <w:numPr>
          <w:ilvl w:val="0"/>
          <w:numId w:val="1"/>
        </w:numPr>
        <w:tabs>
          <w:tab w:val="left" w:pos="1263"/>
        </w:tabs>
        <w:ind w:left="1262" w:hanging="422"/>
        <w:rPr>
          <w:sz w:val="24"/>
        </w:rPr>
      </w:pPr>
      <w:bookmarkStart w:id="44" w:name="(b)____engaging_and_executing_contracts_"/>
      <w:bookmarkEnd w:id="44"/>
      <w:r>
        <w:rPr>
          <w:sz w:val="24"/>
        </w:rPr>
        <w:t>engaging and executing contracts and</w:t>
      </w:r>
      <w:r>
        <w:rPr>
          <w:spacing w:val="-16"/>
          <w:sz w:val="24"/>
        </w:rPr>
        <w:t xml:space="preserve"> </w:t>
      </w:r>
      <w:r>
        <w:rPr>
          <w:sz w:val="24"/>
        </w:rPr>
        <w:t>agreements.</w:t>
      </w:r>
    </w:p>
    <w:p w14:paraId="3DCA0C75" w14:textId="77777777" w:rsidR="00D217E4" w:rsidRDefault="00D217E4">
      <w:pPr>
        <w:pStyle w:val="BodyText"/>
        <w:spacing w:before="9"/>
        <w:rPr>
          <w:sz w:val="20"/>
        </w:rPr>
      </w:pPr>
    </w:p>
    <w:p w14:paraId="0B4CBD73" w14:textId="77777777" w:rsidR="00D217E4" w:rsidRDefault="005409E1">
      <w:pPr>
        <w:pStyle w:val="BodyText"/>
        <w:ind w:left="120" w:right="117"/>
        <w:jc w:val="both"/>
      </w:pPr>
      <w:bookmarkStart w:id="45" w:name="Except_as_otherwise_required_by_law_or_t"/>
      <w:bookmarkEnd w:id="45"/>
      <w:r>
        <w:t>Except as otherwise required by law or these Bylaws, the Executive Committee shall have all the authority of the Board in the management of IDHRC during such time as the Board is not meeting and may authorize contracts and agreements as required.</w:t>
      </w:r>
    </w:p>
    <w:p w14:paraId="1A0C8932" w14:textId="77777777" w:rsidR="00D217E4" w:rsidRDefault="00D217E4">
      <w:pPr>
        <w:pStyle w:val="BodyText"/>
        <w:spacing w:before="9"/>
        <w:rPr>
          <w:sz w:val="20"/>
        </w:rPr>
      </w:pPr>
    </w:p>
    <w:p w14:paraId="6DF80147" w14:textId="77777777" w:rsidR="00D217E4" w:rsidRDefault="005409E1">
      <w:pPr>
        <w:pStyle w:val="BodyText"/>
        <w:ind w:left="120" w:right="118"/>
        <w:jc w:val="both"/>
      </w:pPr>
      <w:bookmarkStart w:id="46" w:name="Section_7.03_______The_Executive_Committ"/>
      <w:bookmarkEnd w:id="46"/>
      <w:r>
        <w:t>Section 7.03 The Executive Committee shall have the power to fill a vacancy on the Board of Directors that may occur between annual meetings.</w:t>
      </w:r>
    </w:p>
    <w:p w14:paraId="5E55F0E2" w14:textId="77777777" w:rsidR="00D217E4" w:rsidRDefault="00D217E4">
      <w:pPr>
        <w:pStyle w:val="BodyText"/>
        <w:spacing w:before="9"/>
        <w:rPr>
          <w:sz w:val="20"/>
        </w:rPr>
      </w:pPr>
    </w:p>
    <w:p w14:paraId="2207041E" w14:textId="77777777" w:rsidR="00D217E4" w:rsidRDefault="005409E1">
      <w:pPr>
        <w:pStyle w:val="BodyText"/>
        <w:ind w:left="120" w:right="119"/>
        <w:jc w:val="both"/>
      </w:pPr>
      <w:bookmarkStart w:id="47" w:name="Section_7.04_______The_term_of_office_fo"/>
      <w:bookmarkEnd w:id="47"/>
      <w:r>
        <w:t>Section 7.04 The term of office for officers shall be one (1) year with elections to be held in March of each year.</w:t>
      </w:r>
    </w:p>
    <w:p w14:paraId="0235A99A" w14:textId="77777777" w:rsidR="00D217E4" w:rsidRDefault="00D217E4">
      <w:pPr>
        <w:pStyle w:val="BodyText"/>
        <w:spacing w:before="9"/>
        <w:rPr>
          <w:sz w:val="20"/>
        </w:rPr>
      </w:pPr>
    </w:p>
    <w:p w14:paraId="7A260B32" w14:textId="2E0A2D24" w:rsidR="00D217E4" w:rsidRDefault="005409E1" w:rsidP="00D87474">
      <w:pPr>
        <w:pStyle w:val="BodyText"/>
        <w:ind w:left="120" w:right="116"/>
        <w:jc w:val="both"/>
      </w:pPr>
      <w:bookmarkStart w:id="48" w:name="Section_7.05_______Any_officer_will_be_d"/>
      <w:bookmarkEnd w:id="48"/>
      <w:r>
        <w:t>Section 7.05 Any officer will be disqualified from service upon incurring three (3) consecutive unexcused absences from regular meetings. Excused absences can be obtained by contacting another member of the Executive Committee of the IDHRC. After three (3) consecutive unexcused absences, the disqualified officer will be sent a letter advising of the disqualification</w:t>
      </w:r>
      <w:r w:rsidR="00EC6046">
        <w:t xml:space="preserve"> </w:t>
      </w:r>
      <w:r>
        <w:t>of</w:t>
      </w:r>
      <w:r>
        <w:rPr>
          <w:spacing w:val="40"/>
        </w:rPr>
        <w:t xml:space="preserve"> </w:t>
      </w:r>
      <w:r>
        <w:t>service.</w:t>
      </w:r>
      <w:r w:rsidR="00EC6046">
        <w:t xml:space="preserve"> </w:t>
      </w:r>
      <w:r>
        <w:t>At</w:t>
      </w:r>
      <w:r>
        <w:rPr>
          <w:spacing w:val="41"/>
        </w:rPr>
        <w:t xml:space="preserve"> </w:t>
      </w:r>
      <w:r>
        <w:t>that</w:t>
      </w:r>
      <w:r>
        <w:rPr>
          <w:spacing w:val="41"/>
        </w:rPr>
        <w:t xml:space="preserve"> </w:t>
      </w:r>
      <w:r>
        <w:t>time,</w:t>
      </w:r>
      <w:r>
        <w:rPr>
          <w:spacing w:val="41"/>
        </w:rPr>
        <w:t xml:space="preserve"> </w:t>
      </w:r>
      <w:r>
        <w:t>the</w:t>
      </w:r>
      <w:r>
        <w:rPr>
          <w:spacing w:val="40"/>
        </w:rPr>
        <w:t xml:space="preserve"> </w:t>
      </w:r>
      <w:r>
        <w:t>Executive</w:t>
      </w:r>
      <w:r>
        <w:rPr>
          <w:spacing w:val="40"/>
        </w:rPr>
        <w:t xml:space="preserve"> </w:t>
      </w:r>
      <w:r>
        <w:t>Committee</w:t>
      </w:r>
      <w:r>
        <w:rPr>
          <w:spacing w:val="40"/>
        </w:rPr>
        <w:t xml:space="preserve"> </w:t>
      </w:r>
      <w:r>
        <w:t>will</w:t>
      </w:r>
      <w:r>
        <w:rPr>
          <w:spacing w:val="41"/>
        </w:rPr>
        <w:t xml:space="preserve"> </w:t>
      </w:r>
      <w:r>
        <w:t>select</w:t>
      </w:r>
      <w:r>
        <w:rPr>
          <w:spacing w:val="41"/>
        </w:rPr>
        <w:t xml:space="preserve"> </w:t>
      </w:r>
      <w:r>
        <w:t>a</w:t>
      </w:r>
      <w:r>
        <w:rPr>
          <w:spacing w:val="40"/>
        </w:rPr>
        <w:t xml:space="preserve"> </w:t>
      </w:r>
      <w:r>
        <w:t>member</w:t>
      </w:r>
      <w:r>
        <w:rPr>
          <w:spacing w:val="40"/>
        </w:rPr>
        <w:t xml:space="preserve"> </w:t>
      </w:r>
      <w:r>
        <w:t>from</w:t>
      </w:r>
      <w:r>
        <w:rPr>
          <w:spacing w:val="41"/>
        </w:rPr>
        <w:t xml:space="preserve"> </w:t>
      </w:r>
      <w:r>
        <w:t>the</w:t>
      </w:r>
      <w:r>
        <w:rPr>
          <w:spacing w:val="40"/>
        </w:rPr>
        <w:t xml:space="preserve"> </w:t>
      </w:r>
      <w:r>
        <w:t>Board</w:t>
      </w:r>
      <w:r>
        <w:rPr>
          <w:spacing w:val="41"/>
        </w:rPr>
        <w:t xml:space="preserve"> </w:t>
      </w:r>
      <w:r>
        <w:t>of Directors to fill the remaining term of</w:t>
      </w:r>
      <w:r>
        <w:rPr>
          <w:spacing w:val="-15"/>
        </w:rPr>
        <w:t xml:space="preserve"> </w:t>
      </w:r>
      <w:r>
        <w:t>office.</w:t>
      </w:r>
    </w:p>
    <w:p w14:paraId="2088683D" w14:textId="77777777" w:rsidR="00D217E4" w:rsidRDefault="00D217E4">
      <w:pPr>
        <w:pStyle w:val="BodyText"/>
        <w:spacing w:before="10"/>
        <w:rPr>
          <w:sz w:val="20"/>
        </w:rPr>
      </w:pPr>
    </w:p>
    <w:p w14:paraId="2C13B55E" w14:textId="77777777" w:rsidR="00D217E4" w:rsidRDefault="005409E1">
      <w:pPr>
        <w:pStyle w:val="BodyText"/>
        <w:tabs>
          <w:tab w:val="left" w:pos="1646"/>
        </w:tabs>
        <w:ind w:left="119" w:right="117"/>
      </w:pPr>
      <w:bookmarkStart w:id="49" w:name="Section_7.06_______Committees_may,_with_"/>
      <w:bookmarkEnd w:id="49"/>
      <w:r>
        <w:t>Section</w:t>
      </w:r>
      <w:r>
        <w:rPr>
          <w:spacing w:val="38"/>
        </w:rPr>
        <w:t xml:space="preserve"> </w:t>
      </w:r>
      <w:r>
        <w:t>7.06</w:t>
      </w:r>
      <w:r>
        <w:tab/>
        <w:t>Committees</w:t>
      </w:r>
      <w:r>
        <w:rPr>
          <w:spacing w:val="37"/>
        </w:rPr>
        <w:t xml:space="preserve"> </w:t>
      </w:r>
      <w:r>
        <w:t>may,</w:t>
      </w:r>
      <w:r>
        <w:rPr>
          <w:spacing w:val="36"/>
        </w:rPr>
        <w:t xml:space="preserve"> </w:t>
      </w:r>
      <w:r>
        <w:t>with</w:t>
      </w:r>
      <w:r>
        <w:rPr>
          <w:spacing w:val="36"/>
        </w:rPr>
        <w:t xml:space="preserve"> </w:t>
      </w:r>
      <w:r>
        <w:t>the</w:t>
      </w:r>
      <w:r>
        <w:rPr>
          <w:spacing w:val="35"/>
        </w:rPr>
        <w:t xml:space="preserve"> </w:t>
      </w:r>
      <w:r>
        <w:t>approval</w:t>
      </w:r>
      <w:r>
        <w:rPr>
          <w:spacing w:val="37"/>
        </w:rPr>
        <w:t xml:space="preserve"> </w:t>
      </w:r>
      <w:r>
        <w:t>of</w:t>
      </w:r>
      <w:r>
        <w:rPr>
          <w:spacing w:val="36"/>
        </w:rPr>
        <w:t xml:space="preserve"> </w:t>
      </w:r>
      <w:r>
        <w:t>the</w:t>
      </w:r>
      <w:r>
        <w:rPr>
          <w:spacing w:val="35"/>
        </w:rPr>
        <w:t xml:space="preserve"> </w:t>
      </w:r>
      <w:r>
        <w:t>Executive</w:t>
      </w:r>
      <w:r>
        <w:rPr>
          <w:spacing w:val="35"/>
        </w:rPr>
        <w:t xml:space="preserve"> </w:t>
      </w:r>
      <w:r>
        <w:t>Committee,</w:t>
      </w:r>
      <w:r>
        <w:rPr>
          <w:spacing w:val="36"/>
        </w:rPr>
        <w:t xml:space="preserve"> </w:t>
      </w:r>
      <w:r>
        <w:t>recruit</w:t>
      </w:r>
      <w:r>
        <w:rPr>
          <w:spacing w:val="37"/>
        </w:rPr>
        <w:t xml:space="preserve"> </w:t>
      </w:r>
      <w:r>
        <w:t>non- voting technical assistance advisors as</w:t>
      </w:r>
      <w:r>
        <w:rPr>
          <w:spacing w:val="-12"/>
        </w:rPr>
        <w:t xml:space="preserve"> </w:t>
      </w:r>
      <w:r>
        <w:t>needed.</w:t>
      </w:r>
    </w:p>
    <w:p w14:paraId="0B219C63" w14:textId="77777777" w:rsidR="00D217E4" w:rsidRDefault="00D217E4">
      <w:pPr>
        <w:pStyle w:val="BodyText"/>
        <w:spacing w:before="9"/>
        <w:rPr>
          <w:sz w:val="20"/>
        </w:rPr>
      </w:pPr>
    </w:p>
    <w:p w14:paraId="23792F26" w14:textId="77777777" w:rsidR="00D217E4" w:rsidRDefault="005409E1">
      <w:pPr>
        <w:pStyle w:val="BodyText"/>
        <w:tabs>
          <w:tab w:val="left" w:pos="1569"/>
        </w:tabs>
        <w:spacing w:before="1"/>
        <w:ind w:left="119" w:right="117"/>
      </w:pPr>
      <w:bookmarkStart w:id="50" w:name="Section_7.07_______The_Executive_Committ"/>
      <w:bookmarkEnd w:id="50"/>
      <w:r>
        <w:t>Section 7.07</w:t>
      </w:r>
      <w:r>
        <w:tab/>
        <w:t>The Executive Committee shall have the power to act for IDHRC</w:t>
      </w:r>
      <w:r>
        <w:rPr>
          <w:spacing w:val="-1"/>
        </w:rPr>
        <w:t xml:space="preserve"> </w:t>
      </w:r>
      <w:r>
        <w:t>between regular meetings within the adopted guidelines of the</w:t>
      </w:r>
      <w:r>
        <w:rPr>
          <w:spacing w:val="-14"/>
        </w:rPr>
        <w:t xml:space="preserve"> </w:t>
      </w:r>
      <w:r>
        <w:t>organization.</w:t>
      </w:r>
    </w:p>
    <w:p w14:paraId="7B128C95" w14:textId="77777777" w:rsidR="00D217E4" w:rsidRDefault="00D217E4">
      <w:pPr>
        <w:pStyle w:val="BodyText"/>
        <w:spacing w:before="10"/>
        <w:rPr>
          <w:sz w:val="20"/>
        </w:rPr>
      </w:pPr>
    </w:p>
    <w:p w14:paraId="11A830C9" w14:textId="77777777" w:rsidR="00D217E4" w:rsidRDefault="005409E1">
      <w:pPr>
        <w:pStyle w:val="BodyText"/>
        <w:ind w:left="120"/>
        <w:jc w:val="both"/>
      </w:pPr>
      <w:bookmarkStart w:id="51" w:name="Article_VIII._______BUDGET_AND_FINANCE"/>
      <w:bookmarkEnd w:id="51"/>
      <w:r>
        <w:t>Article VIII.    BUDGET AND FINANCE</w:t>
      </w:r>
    </w:p>
    <w:p w14:paraId="7C643DD9" w14:textId="77777777" w:rsidR="00D217E4" w:rsidRDefault="00D217E4">
      <w:pPr>
        <w:pStyle w:val="BodyText"/>
        <w:spacing w:before="9"/>
        <w:rPr>
          <w:sz w:val="20"/>
        </w:rPr>
      </w:pPr>
    </w:p>
    <w:p w14:paraId="2CA59BD4" w14:textId="77777777" w:rsidR="00D217E4" w:rsidRDefault="005409E1">
      <w:pPr>
        <w:pStyle w:val="BodyText"/>
        <w:tabs>
          <w:tab w:val="left" w:pos="1643"/>
        </w:tabs>
        <w:spacing w:before="1"/>
        <w:ind w:left="120" w:right="119"/>
      </w:pPr>
      <w:bookmarkStart w:id="52" w:name="Section_8.01_______Funds_collected_will_"/>
      <w:bookmarkEnd w:id="52"/>
      <w:r>
        <w:t>Section</w:t>
      </w:r>
      <w:r>
        <w:rPr>
          <w:spacing w:val="36"/>
        </w:rPr>
        <w:t xml:space="preserve"> </w:t>
      </w:r>
      <w:r>
        <w:t>8.01</w:t>
      </w:r>
      <w:r>
        <w:tab/>
        <w:t>Funds</w:t>
      </w:r>
      <w:r>
        <w:rPr>
          <w:spacing w:val="35"/>
        </w:rPr>
        <w:t xml:space="preserve"> </w:t>
      </w:r>
      <w:r>
        <w:t>collected</w:t>
      </w:r>
      <w:r>
        <w:rPr>
          <w:spacing w:val="35"/>
        </w:rPr>
        <w:t xml:space="preserve"> </w:t>
      </w:r>
      <w:r>
        <w:t>will</w:t>
      </w:r>
      <w:r>
        <w:rPr>
          <w:spacing w:val="35"/>
        </w:rPr>
        <w:t xml:space="preserve"> </w:t>
      </w:r>
      <w:r>
        <w:t>be</w:t>
      </w:r>
      <w:r>
        <w:rPr>
          <w:spacing w:val="35"/>
        </w:rPr>
        <w:t xml:space="preserve"> </w:t>
      </w:r>
      <w:r>
        <w:t>used</w:t>
      </w:r>
      <w:r>
        <w:rPr>
          <w:spacing w:val="35"/>
        </w:rPr>
        <w:t xml:space="preserve"> </w:t>
      </w:r>
      <w:r>
        <w:t>to</w:t>
      </w:r>
      <w:r>
        <w:rPr>
          <w:spacing w:val="35"/>
        </w:rPr>
        <w:t xml:space="preserve"> </w:t>
      </w:r>
      <w:r>
        <w:t>provide</w:t>
      </w:r>
      <w:r>
        <w:rPr>
          <w:spacing w:val="35"/>
        </w:rPr>
        <w:t xml:space="preserve"> </w:t>
      </w:r>
      <w:r>
        <w:t>disaster-related</w:t>
      </w:r>
      <w:r>
        <w:rPr>
          <w:spacing w:val="37"/>
        </w:rPr>
        <w:t xml:space="preserve"> </w:t>
      </w:r>
      <w:r>
        <w:t>services</w:t>
      </w:r>
      <w:r>
        <w:rPr>
          <w:spacing w:val="35"/>
        </w:rPr>
        <w:t xml:space="preserve"> </w:t>
      </w:r>
      <w:r>
        <w:t>and</w:t>
      </w:r>
      <w:r>
        <w:rPr>
          <w:spacing w:val="35"/>
        </w:rPr>
        <w:t xml:space="preserve"> </w:t>
      </w:r>
      <w:r>
        <w:t>meet</w:t>
      </w:r>
      <w:r>
        <w:rPr>
          <w:spacing w:val="35"/>
        </w:rPr>
        <w:t xml:space="preserve"> </w:t>
      </w:r>
      <w:r>
        <w:t>the administrative expenses of the</w:t>
      </w:r>
      <w:r>
        <w:rPr>
          <w:spacing w:val="-11"/>
        </w:rPr>
        <w:t xml:space="preserve"> </w:t>
      </w:r>
      <w:r>
        <w:t>organization.</w:t>
      </w:r>
    </w:p>
    <w:p w14:paraId="6857E05E" w14:textId="77777777" w:rsidR="00D217E4" w:rsidRDefault="00D217E4">
      <w:pPr>
        <w:pStyle w:val="BodyText"/>
        <w:spacing w:before="10"/>
        <w:rPr>
          <w:sz w:val="20"/>
        </w:rPr>
      </w:pPr>
    </w:p>
    <w:p w14:paraId="0E475383" w14:textId="6B6D622C" w:rsidR="00D217E4" w:rsidRDefault="005409E1">
      <w:pPr>
        <w:pStyle w:val="BodyText"/>
        <w:tabs>
          <w:tab w:val="left" w:pos="1641"/>
        </w:tabs>
        <w:ind w:left="120" w:right="118"/>
      </w:pPr>
      <w:bookmarkStart w:id="53" w:name="Section_8.02_______IDHRC_funds_can_be_wi"/>
      <w:bookmarkEnd w:id="53"/>
      <w:r>
        <w:t>Section</w:t>
      </w:r>
      <w:r>
        <w:rPr>
          <w:spacing w:val="35"/>
        </w:rPr>
        <w:t xml:space="preserve"> </w:t>
      </w:r>
      <w:r>
        <w:t>8.02</w:t>
      </w:r>
      <w:r>
        <w:tab/>
        <w:t>IDHRC</w:t>
      </w:r>
      <w:r>
        <w:rPr>
          <w:spacing w:val="35"/>
        </w:rPr>
        <w:t xml:space="preserve"> </w:t>
      </w:r>
      <w:r>
        <w:t>funds</w:t>
      </w:r>
      <w:r>
        <w:rPr>
          <w:spacing w:val="35"/>
        </w:rPr>
        <w:t xml:space="preserve"> </w:t>
      </w:r>
      <w:r>
        <w:t>can</w:t>
      </w:r>
      <w:r>
        <w:rPr>
          <w:spacing w:val="35"/>
        </w:rPr>
        <w:t xml:space="preserve"> </w:t>
      </w:r>
      <w:r>
        <w:t>be</w:t>
      </w:r>
      <w:r>
        <w:rPr>
          <w:spacing w:val="33"/>
        </w:rPr>
        <w:t xml:space="preserve"> </w:t>
      </w:r>
      <w:r>
        <w:t>withdrawn</w:t>
      </w:r>
      <w:r>
        <w:rPr>
          <w:spacing w:val="36"/>
        </w:rPr>
        <w:t xml:space="preserve"> </w:t>
      </w:r>
      <w:r>
        <w:t>by</w:t>
      </w:r>
      <w:r>
        <w:rPr>
          <w:spacing w:val="30"/>
        </w:rPr>
        <w:t xml:space="preserve"> </w:t>
      </w:r>
      <w:r>
        <w:t>proper</w:t>
      </w:r>
      <w:r>
        <w:rPr>
          <w:spacing w:val="35"/>
        </w:rPr>
        <w:t xml:space="preserve"> </w:t>
      </w:r>
      <w:r>
        <w:t>signature</w:t>
      </w:r>
      <w:r>
        <w:rPr>
          <w:spacing w:val="35"/>
        </w:rPr>
        <w:t xml:space="preserve"> </w:t>
      </w:r>
      <w:r>
        <w:t>of</w:t>
      </w:r>
      <w:r>
        <w:rPr>
          <w:spacing w:val="35"/>
        </w:rPr>
        <w:t xml:space="preserve"> </w:t>
      </w:r>
      <w:r>
        <w:t>any</w:t>
      </w:r>
      <w:r>
        <w:rPr>
          <w:spacing w:val="30"/>
        </w:rPr>
        <w:t xml:space="preserve"> </w:t>
      </w:r>
      <w:r w:rsidR="00824F6B">
        <w:t>authorized</w:t>
      </w:r>
      <w:r w:rsidR="00824F6B">
        <w:rPr>
          <w:spacing w:val="36"/>
        </w:rPr>
        <w:t xml:space="preserve"> </w:t>
      </w:r>
      <w:r>
        <w:t>officer</w:t>
      </w:r>
      <w:r>
        <w:rPr>
          <w:spacing w:val="36"/>
        </w:rPr>
        <w:t xml:space="preserve"> </w:t>
      </w:r>
      <w:r>
        <w:t>with prior approval from the Executive</w:t>
      </w:r>
      <w:r>
        <w:rPr>
          <w:spacing w:val="-9"/>
        </w:rPr>
        <w:t xml:space="preserve"> </w:t>
      </w:r>
      <w:r>
        <w:t>Committee.</w:t>
      </w:r>
    </w:p>
    <w:p w14:paraId="615B8881" w14:textId="77777777" w:rsidR="00D217E4" w:rsidRDefault="00D217E4">
      <w:pPr>
        <w:pStyle w:val="BodyText"/>
        <w:spacing w:before="9"/>
        <w:rPr>
          <w:sz w:val="20"/>
        </w:rPr>
      </w:pPr>
    </w:p>
    <w:p w14:paraId="0F909462" w14:textId="0FB98750" w:rsidR="00D217E4" w:rsidRDefault="005409E1">
      <w:pPr>
        <w:pStyle w:val="BodyText"/>
        <w:spacing w:before="1"/>
        <w:ind w:left="119" w:right="117"/>
        <w:jc w:val="both"/>
      </w:pPr>
      <w:bookmarkStart w:id="54" w:name="Section_8.03_______The_Executive_Committ"/>
      <w:bookmarkEnd w:id="54"/>
      <w:r>
        <w:t xml:space="preserve">Section 8.03 The </w:t>
      </w:r>
      <w:r w:rsidR="000E1332">
        <w:t>Board of Directors</w:t>
      </w:r>
      <w:r>
        <w:t xml:space="preserve"> shall obtain an annual compilation and review of the financial affairs of the IDHRC. The report shall be placed in the minutes of the </w:t>
      </w:r>
      <w:r w:rsidR="003160DC">
        <w:t>Board of Directors</w:t>
      </w:r>
      <w:r w:rsidR="001A3573">
        <w:t xml:space="preserve"> meeting</w:t>
      </w:r>
      <w:r>
        <w:t xml:space="preserve"> and reported to the IDHRC membership.</w:t>
      </w:r>
    </w:p>
    <w:p w14:paraId="38992D13" w14:textId="77777777" w:rsidR="00D217E4" w:rsidRDefault="00D217E4">
      <w:pPr>
        <w:pStyle w:val="BodyText"/>
        <w:spacing w:before="10"/>
        <w:rPr>
          <w:sz w:val="20"/>
        </w:rPr>
      </w:pPr>
    </w:p>
    <w:p w14:paraId="6762F197" w14:textId="77777777" w:rsidR="00D217E4" w:rsidRDefault="005409E1">
      <w:pPr>
        <w:pStyle w:val="BodyText"/>
        <w:tabs>
          <w:tab w:val="left" w:pos="1667"/>
        </w:tabs>
        <w:ind w:left="120" w:right="117"/>
      </w:pPr>
      <w:bookmarkStart w:id="55" w:name="Section_8.04_______In_the_event_of_the_d"/>
      <w:bookmarkEnd w:id="55"/>
      <w:r>
        <w:t>Section</w:t>
      </w:r>
      <w:r>
        <w:rPr>
          <w:spacing w:val="48"/>
        </w:rPr>
        <w:t xml:space="preserve"> </w:t>
      </w:r>
      <w:r>
        <w:t>8.04</w:t>
      </w:r>
      <w:r>
        <w:tab/>
      </w:r>
      <w:r w:rsidR="00200DF9">
        <w:rPr>
          <w:spacing w:val="-3"/>
        </w:rPr>
        <w:t>In the</w:t>
      </w:r>
      <w:r w:rsidR="00200DF9">
        <w:t xml:space="preserve"> event of the dissolution</w:t>
      </w:r>
      <w:r>
        <w:t xml:space="preserve"> </w:t>
      </w:r>
      <w:r w:rsidR="00200DF9">
        <w:t>of the IDHRC, any</w:t>
      </w:r>
      <w:r>
        <w:t xml:space="preserve"> remaining </w:t>
      </w:r>
      <w:r w:rsidR="00200DF9">
        <w:t xml:space="preserve">funds </w:t>
      </w:r>
      <w:r w:rsidR="00200DF9">
        <w:rPr>
          <w:spacing w:val="42"/>
        </w:rPr>
        <w:t>shall</w:t>
      </w:r>
      <w:r>
        <w:rPr>
          <w:spacing w:val="48"/>
        </w:rPr>
        <w:t xml:space="preserve"> </w:t>
      </w:r>
      <w:r>
        <w:t>be disbursed at the discretion of the Executive Committee to a mutually agreed upon</w:t>
      </w:r>
      <w:r>
        <w:rPr>
          <w:spacing w:val="-21"/>
        </w:rPr>
        <w:t xml:space="preserve"> </w:t>
      </w:r>
      <w:r>
        <w:t>charity.</w:t>
      </w:r>
    </w:p>
    <w:p w14:paraId="59DB16D4" w14:textId="77777777" w:rsidR="00D77BBA" w:rsidRDefault="00D77BBA">
      <w:pPr>
        <w:pStyle w:val="BodyText"/>
        <w:tabs>
          <w:tab w:val="left" w:pos="1667"/>
        </w:tabs>
        <w:ind w:left="120" w:right="117"/>
      </w:pPr>
    </w:p>
    <w:p w14:paraId="4507AF36" w14:textId="26CED779" w:rsidR="00D77BBA" w:rsidRDefault="00D77BBA">
      <w:pPr>
        <w:pStyle w:val="BodyText"/>
        <w:tabs>
          <w:tab w:val="left" w:pos="1667"/>
        </w:tabs>
        <w:ind w:left="120" w:right="117"/>
      </w:pPr>
      <w:r>
        <w:t xml:space="preserve">Article </w:t>
      </w:r>
      <w:r w:rsidR="00501C60" w:rsidRPr="00281A7B">
        <w:t>IX</w:t>
      </w:r>
      <w:r w:rsidRPr="00665F5A">
        <w:t>.</w:t>
      </w:r>
      <w:r>
        <w:t xml:space="preserve"> Fiscal Year</w:t>
      </w:r>
    </w:p>
    <w:p w14:paraId="52D98F8B" w14:textId="77777777" w:rsidR="00D77BBA" w:rsidRDefault="00D77BBA">
      <w:pPr>
        <w:pStyle w:val="BodyText"/>
        <w:tabs>
          <w:tab w:val="left" w:pos="1667"/>
        </w:tabs>
        <w:ind w:left="120" w:right="117"/>
      </w:pPr>
    </w:p>
    <w:p w14:paraId="7F64BB08" w14:textId="2021B7B6" w:rsidR="00D77BBA" w:rsidRPr="00281A7B" w:rsidRDefault="00D77BBA">
      <w:pPr>
        <w:pStyle w:val="BodyText"/>
        <w:tabs>
          <w:tab w:val="left" w:pos="1667"/>
        </w:tabs>
        <w:ind w:left="120" w:right="117"/>
      </w:pPr>
      <w:r w:rsidRPr="00665F5A">
        <w:t xml:space="preserve">Section </w:t>
      </w:r>
      <w:r w:rsidR="00225CE6" w:rsidRPr="00281A7B">
        <w:t>9</w:t>
      </w:r>
      <w:r w:rsidRPr="00665F5A">
        <w:t>.</w:t>
      </w:r>
      <w:r>
        <w:t xml:space="preserve">01 </w:t>
      </w:r>
      <w:r>
        <w:tab/>
        <w:t xml:space="preserve">The fiscal year of the IDHRC shall </w:t>
      </w:r>
      <w:r w:rsidRPr="00281A7B">
        <w:t xml:space="preserve">be </w:t>
      </w:r>
      <w:r w:rsidR="007B45FF" w:rsidRPr="00281A7B">
        <w:t>July through June</w:t>
      </w:r>
      <w:r w:rsidRPr="00281A7B">
        <w:t xml:space="preserve"> of each year. The fiscal year can be changed by resolution of the Board of Directors. </w:t>
      </w:r>
    </w:p>
    <w:p w14:paraId="5668258E" w14:textId="77777777" w:rsidR="00D217E4" w:rsidRDefault="00D217E4">
      <w:pPr>
        <w:pStyle w:val="BodyText"/>
        <w:spacing w:before="9"/>
        <w:rPr>
          <w:sz w:val="20"/>
        </w:rPr>
      </w:pPr>
    </w:p>
    <w:p w14:paraId="747597F7" w14:textId="489192A4" w:rsidR="00D217E4" w:rsidRDefault="005409E1">
      <w:pPr>
        <w:pStyle w:val="BodyText"/>
        <w:spacing w:before="1"/>
        <w:ind w:left="120"/>
        <w:jc w:val="both"/>
      </w:pPr>
      <w:bookmarkStart w:id="56" w:name="Article_IX.___________AMENDMENTS"/>
      <w:bookmarkEnd w:id="56"/>
      <w:r>
        <w:t>Article X.      AMENDMENTS</w:t>
      </w:r>
    </w:p>
    <w:p w14:paraId="5E53E7B3" w14:textId="77777777" w:rsidR="00D217E4" w:rsidRDefault="00D217E4">
      <w:pPr>
        <w:pStyle w:val="BodyText"/>
        <w:spacing w:before="10"/>
        <w:rPr>
          <w:sz w:val="20"/>
        </w:rPr>
      </w:pPr>
    </w:p>
    <w:p w14:paraId="53EC995D" w14:textId="13B36909" w:rsidR="00D217E4" w:rsidRDefault="005409E1">
      <w:pPr>
        <w:pStyle w:val="BodyText"/>
        <w:tabs>
          <w:tab w:val="left" w:pos="1576"/>
        </w:tabs>
        <w:ind w:left="119" w:right="117"/>
      </w:pPr>
      <w:bookmarkStart w:id="57" w:name="Section_9.01_______Proposed_amendments_m"/>
      <w:bookmarkEnd w:id="57"/>
      <w:r>
        <w:t>Section</w:t>
      </w:r>
      <w:r>
        <w:rPr>
          <w:spacing w:val="2"/>
        </w:rPr>
        <w:t xml:space="preserve"> </w:t>
      </w:r>
      <w:r w:rsidR="00225CE6">
        <w:t>10</w:t>
      </w:r>
      <w:r>
        <w:t>.01</w:t>
      </w:r>
      <w:r>
        <w:tab/>
        <w:t>Proposed amendments must be distributed via mail or e-mail no less than</w:t>
      </w:r>
      <w:r>
        <w:rPr>
          <w:spacing w:val="35"/>
        </w:rPr>
        <w:t xml:space="preserve"> </w:t>
      </w:r>
      <w:r>
        <w:t>ten</w:t>
      </w:r>
      <w:r>
        <w:rPr>
          <w:spacing w:val="1"/>
        </w:rPr>
        <w:t xml:space="preserve"> </w:t>
      </w:r>
      <w:r>
        <w:t>(10) days prior to a meeting at which the amendments will be</w:t>
      </w:r>
      <w:r>
        <w:rPr>
          <w:spacing w:val="-18"/>
        </w:rPr>
        <w:t xml:space="preserve"> </w:t>
      </w:r>
      <w:r>
        <w:t>considered.</w:t>
      </w:r>
    </w:p>
    <w:p w14:paraId="36C46EBC" w14:textId="77777777" w:rsidR="00D217E4" w:rsidRDefault="00D217E4">
      <w:pPr>
        <w:pStyle w:val="BodyText"/>
        <w:spacing w:before="2"/>
        <w:rPr>
          <w:sz w:val="29"/>
        </w:rPr>
      </w:pPr>
    </w:p>
    <w:p w14:paraId="28D8F5FE" w14:textId="66414D05" w:rsidR="00D217E4" w:rsidRDefault="005409E1">
      <w:pPr>
        <w:pStyle w:val="BodyText"/>
        <w:tabs>
          <w:tab w:val="left" w:pos="1567"/>
        </w:tabs>
        <w:ind w:left="120" w:right="328"/>
      </w:pPr>
      <w:r>
        <w:t>Section</w:t>
      </w:r>
      <w:r>
        <w:rPr>
          <w:spacing w:val="-1"/>
        </w:rPr>
        <w:t xml:space="preserve"> </w:t>
      </w:r>
      <w:r w:rsidR="00225CE6">
        <w:t>10</w:t>
      </w:r>
      <w:r>
        <w:t>.02</w:t>
      </w:r>
      <w:r>
        <w:tab/>
        <w:t>Provided a quorum exists, amendments to these by-laws may be made by</w:t>
      </w:r>
      <w:r>
        <w:rPr>
          <w:spacing w:val="-19"/>
        </w:rPr>
        <w:t xml:space="preserve"> </w:t>
      </w:r>
      <w:r>
        <w:t>a</w:t>
      </w:r>
      <w:r>
        <w:rPr>
          <w:spacing w:val="-2"/>
        </w:rPr>
        <w:t xml:space="preserve"> </w:t>
      </w:r>
      <w:r>
        <w:t>two- thirds majority vote by the Board of Directors in attendance at any regular</w:t>
      </w:r>
      <w:r>
        <w:rPr>
          <w:spacing w:val="-24"/>
        </w:rPr>
        <w:t xml:space="preserve"> </w:t>
      </w:r>
      <w:r>
        <w:t>meeting.</w:t>
      </w:r>
    </w:p>
    <w:p w14:paraId="2661E6FE" w14:textId="77777777" w:rsidR="00D217E4" w:rsidRDefault="00D217E4">
      <w:pPr>
        <w:pStyle w:val="BodyText"/>
        <w:rPr>
          <w:sz w:val="26"/>
        </w:rPr>
      </w:pPr>
    </w:p>
    <w:p w14:paraId="14E77053" w14:textId="77777777" w:rsidR="00D217E4" w:rsidRDefault="00D217E4">
      <w:pPr>
        <w:pStyle w:val="BodyText"/>
        <w:rPr>
          <w:sz w:val="26"/>
        </w:rPr>
      </w:pPr>
    </w:p>
    <w:p w14:paraId="0DCCCFA9" w14:textId="3A9F2F2D" w:rsidR="00D217E4" w:rsidRDefault="005409E1">
      <w:pPr>
        <w:spacing w:before="165"/>
        <w:ind w:left="120"/>
        <w:jc w:val="both"/>
        <w:rPr>
          <w:sz w:val="24"/>
        </w:rPr>
      </w:pPr>
      <w:r>
        <w:rPr>
          <w:sz w:val="24"/>
        </w:rPr>
        <w:t xml:space="preserve">Formally adopted and approved this </w:t>
      </w:r>
      <w:r w:rsidR="00266EB0">
        <w:rPr>
          <w:b/>
          <w:sz w:val="24"/>
        </w:rPr>
        <w:t>18</w:t>
      </w:r>
      <w:r>
        <w:rPr>
          <w:b/>
          <w:sz w:val="24"/>
        </w:rPr>
        <w:t xml:space="preserve">th day of </w:t>
      </w:r>
      <w:r w:rsidR="00266EB0">
        <w:rPr>
          <w:b/>
          <w:sz w:val="24"/>
        </w:rPr>
        <w:t>October</w:t>
      </w:r>
      <w:r>
        <w:rPr>
          <w:b/>
          <w:sz w:val="24"/>
        </w:rPr>
        <w:t>, 201</w:t>
      </w:r>
      <w:r w:rsidR="00266EB0">
        <w:rPr>
          <w:b/>
          <w:sz w:val="24"/>
        </w:rPr>
        <w:t>8</w:t>
      </w:r>
      <w:bookmarkStart w:id="58" w:name="_GoBack"/>
      <w:bookmarkEnd w:id="58"/>
      <w:r>
        <w:rPr>
          <w:sz w:val="24"/>
        </w:rPr>
        <w:t>.</w:t>
      </w:r>
    </w:p>
    <w:sectPr w:rsidR="00D217E4">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E6818"/>
    <w:multiLevelType w:val="hybridMultilevel"/>
    <w:tmpl w:val="7B1A2D9E"/>
    <w:lvl w:ilvl="0" w:tplc="75E2F332">
      <w:start w:val="1"/>
      <w:numFmt w:val="lowerLetter"/>
      <w:lvlText w:val="(%1)"/>
      <w:lvlJc w:val="left"/>
      <w:pPr>
        <w:ind w:left="1284" w:hanging="444"/>
      </w:pPr>
      <w:rPr>
        <w:rFonts w:ascii="Times New Roman" w:eastAsia="Times New Roman" w:hAnsi="Times New Roman" w:cs="Times New Roman" w:hint="default"/>
        <w:spacing w:val="-3"/>
        <w:w w:val="99"/>
        <w:sz w:val="24"/>
        <w:szCs w:val="24"/>
      </w:rPr>
    </w:lvl>
    <w:lvl w:ilvl="1" w:tplc="8FECC5AA">
      <w:numFmt w:val="bullet"/>
      <w:lvlText w:val="•"/>
      <w:lvlJc w:val="left"/>
      <w:pPr>
        <w:ind w:left="2112" w:hanging="444"/>
      </w:pPr>
      <w:rPr>
        <w:rFonts w:hint="default"/>
      </w:rPr>
    </w:lvl>
    <w:lvl w:ilvl="2" w:tplc="BA8ABCE8">
      <w:numFmt w:val="bullet"/>
      <w:lvlText w:val="•"/>
      <w:lvlJc w:val="left"/>
      <w:pPr>
        <w:ind w:left="2944" w:hanging="444"/>
      </w:pPr>
      <w:rPr>
        <w:rFonts w:hint="default"/>
      </w:rPr>
    </w:lvl>
    <w:lvl w:ilvl="3" w:tplc="81868236">
      <w:numFmt w:val="bullet"/>
      <w:lvlText w:val="•"/>
      <w:lvlJc w:val="left"/>
      <w:pPr>
        <w:ind w:left="3776" w:hanging="444"/>
      </w:pPr>
      <w:rPr>
        <w:rFonts w:hint="default"/>
      </w:rPr>
    </w:lvl>
    <w:lvl w:ilvl="4" w:tplc="BB0AF63E">
      <w:numFmt w:val="bullet"/>
      <w:lvlText w:val="•"/>
      <w:lvlJc w:val="left"/>
      <w:pPr>
        <w:ind w:left="4608" w:hanging="444"/>
      </w:pPr>
      <w:rPr>
        <w:rFonts w:hint="default"/>
      </w:rPr>
    </w:lvl>
    <w:lvl w:ilvl="5" w:tplc="4580AE54">
      <w:numFmt w:val="bullet"/>
      <w:lvlText w:val="•"/>
      <w:lvlJc w:val="left"/>
      <w:pPr>
        <w:ind w:left="5440" w:hanging="444"/>
      </w:pPr>
      <w:rPr>
        <w:rFonts w:hint="default"/>
      </w:rPr>
    </w:lvl>
    <w:lvl w:ilvl="6" w:tplc="406820AA">
      <w:numFmt w:val="bullet"/>
      <w:lvlText w:val="•"/>
      <w:lvlJc w:val="left"/>
      <w:pPr>
        <w:ind w:left="6272" w:hanging="444"/>
      </w:pPr>
      <w:rPr>
        <w:rFonts w:hint="default"/>
      </w:rPr>
    </w:lvl>
    <w:lvl w:ilvl="7" w:tplc="6C80F2C2">
      <w:numFmt w:val="bullet"/>
      <w:lvlText w:val="•"/>
      <w:lvlJc w:val="left"/>
      <w:pPr>
        <w:ind w:left="7104" w:hanging="444"/>
      </w:pPr>
      <w:rPr>
        <w:rFonts w:hint="default"/>
      </w:rPr>
    </w:lvl>
    <w:lvl w:ilvl="8" w:tplc="8A184378">
      <w:numFmt w:val="bullet"/>
      <w:lvlText w:val="•"/>
      <w:lvlJc w:val="left"/>
      <w:pPr>
        <w:ind w:left="7936" w:hanging="444"/>
      </w:pPr>
      <w:rPr>
        <w:rFonts w:hint="default"/>
      </w:rPr>
    </w:lvl>
  </w:abstractNum>
  <w:abstractNum w:abstractNumId="1">
    <w:nsid w:val="3C670894"/>
    <w:multiLevelType w:val="hybridMultilevel"/>
    <w:tmpl w:val="8DB26302"/>
    <w:lvl w:ilvl="0" w:tplc="BE9CDD26">
      <w:start w:val="1"/>
      <w:numFmt w:val="lowerLetter"/>
      <w:lvlText w:val="(%1)"/>
      <w:lvlJc w:val="left"/>
      <w:pPr>
        <w:ind w:left="840" w:hanging="466"/>
      </w:pPr>
      <w:rPr>
        <w:rFonts w:ascii="Times New Roman" w:eastAsia="Times New Roman" w:hAnsi="Times New Roman" w:cs="Times New Roman" w:hint="default"/>
        <w:spacing w:val="-3"/>
        <w:w w:val="99"/>
        <w:sz w:val="24"/>
        <w:szCs w:val="24"/>
      </w:rPr>
    </w:lvl>
    <w:lvl w:ilvl="1" w:tplc="B74C759E">
      <w:numFmt w:val="bullet"/>
      <w:lvlText w:val="•"/>
      <w:lvlJc w:val="left"/>
      <w:pPr>
        <w:ind w:left="1716" w:hanging="466"/>
      </w:pPr>
      <w:rPr>
        <w:rFonts w:hint="default"/>
      </w:rPr>
    </w:lvl>
    <w:lvl w:ilvl="2" w:tplc="A69A01E8">
      <w:numFmt w:val="bullet"/>
      <w:lvlText w:val="•"/>
      <w:lvlJc w:val="left"/>
      <w:pPr>
        <w:ind w:left="2592" w:hanging="466"/>
      </w:pPr>
      <w:rPr>
        <w:rFonts w:hint="default"/>
      </w:rPr>
    </w:lvl>
    <w:lvl w:ilvl="3" w:tplc="8DDA85C4">
      <w:numFmt w:val="bullet"/>
      <w:lvlText w:val="•"/>
      <w:lvlJc w:val="left"/>
      <w:pPr>
        <w:ind w:left="3468" w:hanging="466"/>
      </w:pPr>
      <w:rPr>
        <w:rFonts w:hint="default"/>
      </w:rPr>
    </w:lvl>
    <w:lvl w:ilvl="4" w:tplc="5414D7CA">
      <w:numFmt w:val="bullet"/>
      <w:lvlText w:val="•"/>
      <w:lvlJc w:val="left"/>
      <w:pPr>
        <w:ind w:left="4344" w:hanging="466"/>
      </w:pPr>
      <w:rPr>
        <w:rFonts w:hint="default"/>
      </w:rPr>
    </w:lvl>
    <w:lvl w:ilvl="5" w:tplc="07209A64">
      <w:numFmt w:val="bullet"/>
      <w:lvlText w:val="•"/>
      <w:lvlJc w:val="left"/>
      <w:pPr>
        <w:ind w:left="5220" w:hanging="466"/>
      </w:pPr>
      <w:rPr>
        <w:rFonts w:hint="default"/>
      </w:rPr>
    </w:lvl>
    <w:lvl w:ilvl="6" w:tplc="7D0EE678">
      <w:numFmt w:val="bullet"/>
      <w:lvlText w:val="•"/>
      <w:lvlJc w:val="left"/>
      <w:pPr>
        <w:ind w:left="6096" w:hanging="466"/>
      </w:pPr>
      <w:rPr>
        <w:rFonts w:hint="default"/>
      </w:rPr>
    </w:lvl>
    <w:lvl w:ilvl="7" w:tplc="200A6130">
      <w:numFmt w:val="bullet"/>
      <w:lvlText w:val="•"/>
      <w:lvlJc w:val="left"/>
      <w:pPr>
        <w:ind w:left="6972" w:hanging="466"/>
      </w:pPr>
      <w:rPr>
        <w:rFonts w:hint="default"/>
      </w:rPr>
    </w:lvl>
    <w:lvl w:ilvl="8" w:tplc="CB645F1C">
      <w:numFmt w:val="bullet"/>
      <w:lvlText w:val="•"/>
      <w:lvlJc w:val="left"/>
      <w:pPr>
        <w:ind w:left="7848" w:hanging="466"/>
      </w:pPr>
      <w:rPr>
        <w:rFonts w:hint="default"/>
      </w:rPr>
    </w:lvl>
  </w:abstractNum>
  <w:abstractNum w:abstractNumId="2">
    <w:nsid w:val="6240046B"/>
    <w:multiLevelType w:val="hybridMultilevel"/>
    <w:tmpl w:val="66FE9F0E"/>
    <w:lvl w:ilvl="0" w:tplc="5F6E885E">
      <w:start w:val="1"/>
      <w:numFmt w:val="lowerLetter"/>
      <w:lvlText w:val="(%1)"/>
      <w:lvlJc w:val="left"/>
      <w:pPr>
        <w:ind w:left="1284" w:hanging="444"/>
      </w:pPr>
      <w:rPr>
        <w:rFonts w:ascii="Times New Roman" w:eastAsia="Times New Roman" w:hAnsi="Times New Roman" w:cs="Times New Roman" w:hint="default"/>
        <w:spacing w:val="-1"/>
        <w:w w:val="99"/>
        <w:sz w:val="24"/>
        <w:szCs w:val="24"/>
      </w:rPr>
    </w:lvl>
    <w:lvl w:ilvl="1" w:tplc="2358493C">
      <w:numFmt w:val="bullet"/>
      <w:lvlText w:val="•"/>
      <w:lvlJc w:val="left"/>
      <w:pPr>
        <w:ind w:left="2112" w:hanging="444"/>
      </w:pPr>
      <w:rPr>
        <w:rFonts w:hint="default"/>
      </w:rPr>
    </w:lvl>
    <w:lvl w:ilvl="2" w:tplc="D30C1A78">
      <w:numFmt w:val="bullet"/>
      <w:lvlText w:val="•"/>
      <w:lvlJc w:val="left"/>
      <w:pPr>
        <w:ind w:left="2944" w:hanging="444"/>
      </w:pPr>
      <w:rPr>
        <w:rFonts w:hint="default"/>
      </w:rPr>
    </w:lvl>
    <w:lvl w:ilvl="3" w:tplc="B9E4D676">
      <w:numFmt w:val="bullet"/>
      <w:lvlText w:val="•"/>
      <w:lvlJc w:val="left"/>
      <w:pPr>
        <w:ind w:left="3776" w:hanging="444"/>
      </w:pPr>
      <w:rPr>
        <w:rFonts w:hint="default"/>
      </w:rPr>
    </w:lvl>
    <w:lvl w:ilvl="4" w:tplc="14C63F74">
      <w:numFmt w:val="bullet"/>
      <w:lvlText w:val="•"/>
      <w:lvlJc w:val="left"/>
      <w:pPr>
        <w:ind w:left="4608" w:hanging="444"/>
      </w:pPr>
      <w:rPr>
        <w:rFonts w:hint="default"/>
      </w:rPr>
    </w:lvl>
    <w:lvl w:ilvl="5" w:tplc="CF125BF4">
      <w:numFmt w:val="bullet"/>
      <w:lvlText w:val="•"/>
      <w:lvlJc w:val="left"/>
      <w:pPr>
        <w:ind w:left="5440" w:hanging="444"/>
      </w:pPr>
      <w:rPr>
        <w:rFonts w:hint="default"/>
      </w:rPr>
    </w:lvl>
    <w:lvl w:ilvl="6" w:tplc="F174B2DA">
      <w:numFmt w:val="bullet"/>
      <w:lvlText w:val="•"/>
      <w:lvlJc w:val="left"/>
      <w:pPr>
        <w:ind w:left="6272" w:hanging="444"/>
      </w:pPr>
      <w:rPr>
        <w:rFonts w:hint="default"/>
      </w:rPr>
    </w:lvl>
    <w:lvl w:ilvl="7" w:tplc="E71CAC00">
      <w:numFmt w:val="bullet"/>
      <w:lvlText w:val="•"/>
      <w:lvlJc w:val="left"/>
      <w:pPr>
        <w:ind w:left="7104" w:hanging="444"/>
      </w:pPr>
      <w:rPr>
        <w:rFonts w:hint="default"/>
      </w:rPr>
    </w:lvl>
    <w:lvl w:ilvl="8" w:tplc="0FB02FBA">
      <w:numFmt w:val="bullet"/>
      <w:lvlText w:val="•"/>
      <w:lvlJc w:val="left"/>
      <w:pPr>
        <w:ind w:left="7936" w:hanging="44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E4"/>
    <w:rsid w:val="00013FB7"/>
    <w:rsid w:val="00047310"/>
    <w:rsid w:val="000E1332"/>
    <w:rsid w:val="000E6A21"/>
    <w:rsid w:val="000F5D99"/>
    <w:rsid w:val="001001CC"/>
    <w:rsid w:val="00106025"/>
    <w:rsid w:val="00120FAB"/>
    <w:rsid w:val="0014289F"/>
    <w:rsid w:val="00155C23"/>
    <w:rsid w:val="00164D9F"/>
    <w:rsid w:val="001A3573"/>
    <w:rsid w:val="001D0389"/>
    <w:rsid w:val="00200DF9"/>
    <w:rsid w:val="00225CE6"/>
    <w:rsid w:val="002468A9"/>
    <w:rsid w:val="00266EB0"/>
    <w:rsid w:val="00281A7B"/>
    <w:rsid w:val="00287C50"/>
    <w:rsid w:val="002F4571"/>
    <w:rsid w:val="003160DC"/>
    <w:rsid w:val="00337112"/>
    <w:rsid w:val="003533A1"/>
    <w:rsid w:val="00402763"/>
    <w:rsid w:val="00410AC3"/>
    <w:rsid w:val="00415EE6"/>
    <w:rsid w:val="004344F7"/>
    <w:rsid w:val="00460826"/>
    <w:rsid w:val="004731DE"/>
    <w:rsid w:val="004903F7"/>
    <w:rsid w:val="004D7781"/>
    <w:rsid w:val="00501C60"/>
    <w:rsid w:val="00507718"/>
    <w:rsid w:val="005409E1"/>
    <w:rsid w:val="0055031B"/>
    <w:rsid w:val="00586D7A"/>
    <w:rsid w:val="005D1C16"/>
    <w:rsid w:val="005F098A"/>
    <w:rsid w:val="005F4459"/>
    <w:rsid w:val="00665F5A"/>
    <w:rsid w:val="00690E7C"/>
    <w:rsid w:val="00690E8E"/>
    <w:rsid w:val="007035A8"/>
    <w:rsid w:val="00734CCF"/>
    <w:rsid w:val="0075555B"/>
    <w:rsid w:val="0078259C"/>
    <w:rsid w:val="007B45FF"/>
    <w:rsid w:val="007B7F0D"/>
    <w:rsid w:val="0080199A"/>
    <w:rsid w:val="0080607D"/>
    <w:rsid w:val="00824F6B"/>
    <w:rsid w:val="00827B20"/>
    <w:rsid w:val="0087358C"/>
    <w:rsid w:val="008D665E"/>
    <w:rsid w:val="008F35A3"/>
    <w:rsid w:val="00934DF5"/>
    <w:rsid w:val="009562E4"/>
    <w:rsid w:val="00961DE8"/>
    <w:rsid w:val="009745EA"/>
    <w:rsid w:val="0099513B"/>
    <w:rsid w:val="009B499C"/>
    <w:rsid w:val="00A60096"/>
    <w:rsid w:val="00AD692F"/>
    <w:rsid w:val="00AF7976"/>
    <w:rsid w:val="00B26970"/>
    <w:rsid w:val="00B41982"/>
    <w:rsid w:val="00B41F5C"/>
    <w:rsid w:val="00B728C7"/>
    <w:rsid w:val="00BC2DC7"/>
    <w:rsid w:val="00BF041E"/>
    <w:rsid w:val="00C22D37"/>
    <w:rsid w:val="00C873D2"/>
    <w:rsid w:val="00CB29E2"/>
    <w:rsid w:val="00CD702F"/>
    <w:rsid w:val="00D06134"/>
    <w:rsid w:val="00D217E4"/>
    <w:rsid w:val="00D370E0"/>
    <w:rsid w:val="00D77BBA"/>
    <w:rsid w:val="00D87474"/>
    <w:rsid w:val="00DA208B"/>
    <w:rsid w:val="00DA5E6D"/>
    <w:rsid w:val="00DC652B"/>
    <w:rsid w:val="00DF7051"/>
    <w:rsid w:val="00E11011"/>
    <w:rsid w:val="00E158BE"/>
    <w:rsid w:val="00E71620"/>
    <w:rsid w:val="00E8187E"/>
    <w:rsid w:val="00EC6046"/>
    <w:rsid w:val="00EE5A32"/>
    <w:rsid w:val="00EF1036"/>
    <w:rsid w:val="00EF17C1"/>
    <w:rsid w:val="00F027C6"/>
    <w:rsid w:val="00F55B8E"/>
    <w:rsid w:val="00F941C1"/>
    <w:rsid w:val="00FA7612"/>
    <w:rsid w:val="00FC69A3"/>
    <w:rsid w:val="00FE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F439"/>
  <w15:docId w15:val="{D0502768-446F-4365-A07C-2E8E1F94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31" w:right="203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44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0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F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00DF9"/>
    <w:rPr>
      <w:sz w:val="16"/>
      <w:szCs w:val="16"/>
    </w:rPr>
  </w:style>
  <w:style w:type="paragraph" w:styleId="CommentText">
    <w:name w:val="annotation text"/>
    <w:basedOn w:val="Normal"/>
    <w:link w:val="CommentTextChar"/>
    <w:uiPriority w:val="99"/>
    <w:semiHidden/>
    <w:unhideWhenUsed/>
    <w:rsid w:val="00200DF9"/>
    <w:rPr>
      <w:sz w:val="20"/>
      <w:szCs w:val="20"/>
    </w:rPr>
  </w:style>
  <w:style w:type="character" w:customStyle="1" w:styleId="CommentTextChar">
    <w:name w:val="Comment Text Char"/>
    <w:basedOn w:val="DefaultParagraphFont"/>
    <w:link w:val="CommentText"/>
    <w:uiPriority w:val="99"/>
    <w:semiHidden/>
    <w:rsid w:val="00200D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0DF9"/>
    <w:rPr>
      <w:b/>
      <w:bCs/>
    </w:rPr>
  </w:style>
  <w:style w:type="character" w:customStyle="1" w:styleId="CommentSubjectChar">
    <w:name w:val="Comment Subject Char"/>
    <w:basedOn w:val="CommentTextChar"/>
    <w:link w:val="CommentSubject"/>
    <w:uiPriority w:val="99"/>
    <w:semiHidden/>
    <w:rsid w:val="00200DF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C2DC7"/>
    <w:rPr>
      <w:color w:val="0000FF" w:themeColor="hyperlink"/>
      <w:u w:val="single"/>
    </w:rPr>
  </w:style>
  <w:style w:type="character" w:customStyle="1" w:styleId="Mention">
    <w:name w:val="Mention"/>
    <w:basedOn w:val="DefaultParagraphFont"/>
    <w:uiPriority w:val="99"/>
    <w:semiHidden/>
    <w:unhideWhenUsed/>
    <w:rsid w:val="00BC2DC7"/>
    <w:rPr>
      <w:color w:val="2B579A"/>
      <w:shd w:val="clear" w:color="auto" w:fill="E6E6E6"/>
    </w:rPr>
  </w:style>
  <w:style w:type="character" w:styleId="FollowedHyperlink">
    <w:name w:val="FollowedHyperlink"/>
    <w:basedOn w:val="DefaultParagraphFont"/>
    <w:uiPriority w:val="99"/>
    <w:semiHidden/>
    <w:unhideWhenUsed/>
    <w:rsid w:val="00A60096"/>
    <w:rPr>
      <w:color w:val="800080" w:themeColor="followedHyperlink"/>
      <w:u w:val="single"/>
    </w:rPr>
  </w:style>
  <w:style w:type="character" w:customStyle="1" w:styleId="UnresolvedMention">
    <w:name w:val="Unresolved Mention"/>
    <w:basedOn w:val="DefaultParagraphFont"/>
    <w:uiPriority w:val="99"/>
    <w:semiHidden/>
    <w:unhideWhenUsed/>
    <w:rsid w:val="00A60096"/>
    <w:rPr>
      <w:color w:val="808080"/>
      <w:shd w:val="clear" w:color="auto" w:fill="E6E6E6"/>
    </w:rPr>
  </w:style>
  <w:style w:type="paragraph" w:styleId="Revision">
    <w:name w:val="Revision"/>
    <w:hidden/>
    <w:uiPriority w:val="99"/>
    <w:semiHidden/>
    <w:rsid w:val="00690E7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33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64C4CA8A98C4D83A0F3B53044A866" ma:contentTypeVersion="12" ma:contentTypeDescription="Create a new document." ma:contentTypeScope="" ma:versionID="591a02ec3fce03994ef07b8a53383269">
  <xsd:schema xmlns:xsd="http://www.w3.org/2001/XMLSchema" xmlns:xs="http://www.w3.org/2001/XMLSchema" xmlns:p="http://schemas.microsoft.com/office/2006/metadata/properties" xmlns:ns1="http://schemas.microsoft.com/sharepoint/v3" xmlns:ns2="0162702d-6773-4132-9411-43b682be5101" xmlns:ns3="3d76fe54-ba35-4050-9c72-c4b2a8769a8c" targetNamespace="http://schemas.microsoft.com/office/2006/metadata/properties" ma:root="true" ma:fieldsID="669bda500b3aee3f32990c27b90ad022" ns1:_="" ns2:_="" ns3:_="">
    <xsd:import namespace="http://schemas.microsoft.com/sharepoint/v3"/>
    <xsd:import namespace="0162702d-6773-4132-9411-43b682be5101"/>
    <xsd:import namespace="3d76fe54-ba35-4050-9c72-c4b2a8769a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2702d-6773-4132-9411-43b682be5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6fe54-ba35-4050-9c72-c4b2a8769a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C361-1671-4A7F-8B08-3A4FB4301555}">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d76fe54-ba35-4050-9c72-c4b2a8769a8c"/>
    <ds:schemaRef ds:uri="0162702d-6773-4132-9411-43b682be5101"/>
    <ds:schemaRef ds:uri="http://schemas.microsoft.com/sharepoint/v3"/>
  </ds:schemaRefs>
</ds:datastoreItem>
</file>

<file path=customXml/itemProps2.xml><?xml version="1.0" encoding="utf-8"?>
<ds:datastoreItem xmlns:ds="http://schemas.openxmlformats.org/officeDocument/2006/customXml" ds:itemID="{0A7853CA-A910-469E-852E-BE21A4C52D87}">
  <ds:schemaRefs>
    <ds:schemaRef ds:uri="http://schemas.microsoft.com/sharepoint/v3/contenttype/forms"/>
  </ds:schemaRefs>
</ds:datastoreItem>
</file>

<file path=customXml/itemProps3.xml><?xml version="1.0" encoding="utf-8"?>
<ds:datastoreItem xmlns:ds="http://schemas.openxmlformats.org/officeDocument/2006/customXml" ds:itemID="{14FBFD8B-E174-4E3F-BAE8-780B62452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62702d-6773-4132-9411-43b682be5101"/>
    <ds:schemaRef ds:uri="3d76fe54-ba35-4050-9c72-c4b2a8769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E240E-61E3-4CA9-8E14-43D573E6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bderouchey</dc:creator>
  <cp:lastModifiedBy>Lori Williams</cp:lastModifiedBy>
  <cp:revision>3</cp:revision>
  <dcterms:created xsi:type="dcterms:W3CDTF">2018-10-04T14:36:00Z</dcterms:created>
  <dcterms:modified xsi:type="dcterms:W3CDTF">2019-01-18T21:00:00Z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Creator">
    <vt:lpwstr>Acrobat PDFMaker 10.1 for Word</vt:lpwstr>
  </property>
  <property fmtid="{D5CDD505-2E9C-101B-9397-08002B2CF9AE}" pid="4" name="LastSaved">
    <vt:filetime>2017-05-22T00:00:00Z</vt:filetime>
  </property>
  <property fmtid="{D5CDD505-2E9C-101B-9397-08002B2CF9AE}" pid="5" name="ContentTypeId">
    <vt:lpwstr>0x01010092564C4CA8A98C4D83A0F3B53044A866</vt:lpwstr>
  </property>
</Properties>
</file>